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заместителя руководителя Центрального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</w:t>
      </w:r>
    </w:p>
    <w:p w:rsid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1771" w:rsidRPr="00641771" w:rsidRDefault="00641771" w:rsidP="00641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771">
        <w:rPr>
          <w:rFonts w:ascii="Times New Roman" w:hAnsi="Times New Roman" w:cs="Times New Roman"/>
          <w:sz w:val="28"/>
          <w:szCs w:val="28"/>
          <w:u w:val="single"/>
        </w:rPr>
        <w:t>Краткое содержание</w:t>
      </w:r>
    </w:p>
    <w:p w:rsidR="00A43AB6" w:rsidRP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sz w:val="28"/>
          <w:szCs w:val="28"/>
        </w:rPr>
        <w:t>Вступление.</w:t>
      </w:r>
    </w:p>
    <w:p w:rsid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sz w:val="28"/>
          <w:szCs w:val="28"/>
        </w:rPr>
        <w:t>Поднадзорные организации и объекты.</w:t>
      </w:r>
    </w:p>
    <w:p w:rsidR="00A43AB6" w:rsidRDefault="00A43AB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промышленной безопасности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Основные нарушения.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Производственный контроль.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государственного энергетического надзора.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Основные нарушения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Разъяснения статьи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9.17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КоАП РФ.</w:t>
      </w:r>
    </w:p>
    <w:p w:rsidR="007C0EBA" w:rsidRDefault="007C0EBA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практика.</w:t>
      </w:r>
    </w:p>
    <w:p w:rsidR="007C0EBA" w:rsidRDefault="007C0EBA" w:rsidP="007C0E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практика.</w:t>
      </w:r>
    </w:p>
    <w:p w:rsidR="00783346" w:rsidRDefault="00783346" w:rsidP="00783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5E25">
        <w:rPr>
          <w:rFonts w:ascii="Times New Roman" w:hAnsi="Times New Roman" w:cs="Times New Roman"/>
          <w:sz w:val="28"/>
          <w:szCs w:val="28"/>
        </w:rPr>
        <w:t>ривлечения к административной ответственности недобросовестных потребителей энергоресурсов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46" w:rsidRPr="00A43AB6" w:rsidRDefault="00783346" w:rsidP="00783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sz w:val="28"/>
          <w:szCs w:val="28"/>
        </w:rPr>
        <w:t>Аварийность и травматизм.</w:t>
      </w:r>
    </w:p>
    <w:p w:rsidR="007C0EBA" w:rsidRDefault="0078334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ПАО МРСКА – Центра «Тверьэнерго»</w:t>
      </w:r>
    </w:p>
    <w:p w:rsidR="007C0EBA" w:rsidRPr="00A43AB6" w:rsidRDefault="0078334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Приостановка деятельности.</w:t>
      </w:r>
    </w:p>
    <w:p w:rsidR="00E75E25" w:rsidRDefault="00E75E25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лифтов.</w:t>
      </w:r>
    </w:p>
    <w:p w:rsidR="00E75E25" w:rsidRDefault="00E75E25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государственных услуг.</w:t>
      </w:r>
    </w:p>
    <w:p w:rsidR="00E75E25" w:rsidRDefault="00783346" w:rsidP="00A4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A43AB6" w:rsidRDefault="00A43AB6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0" w:rsidRDefault="00BF56B0" w:rsidP="00A7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08" w:rsidRPr="00641771" w:rsidRDefault="0098670E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Уважаемый </w:t>
      </w:r>
      <w:r w:rsidR="004A3052" w:rsidRPr="00641771">
        <w:rPr>
          <w:rFonts w:ascii="Times New Roman" w:hAnsi="Times New Roman" w:cs="Times New Roman"/>
          <w:b/>
          <w:sz w:val="28"/>
          <w:szCs w:val="28"/>
        </w:rPr>
        <w:t>Евгений Михайлович</w:t>
      </w:r>
      <w:r w:rsidR="00CF2756" w:rsidRPr="00641771">
        <w:rPr>
          <w:rFonts w:ascii="Times New Roman" w:hAnsi="Times New Roman" w:cs="Times New Roman"/>
          <w:b/>
          <w:sz w:val="28"/>
          <w:szCs w:val="28"/>
        </w:rPr>
        <w:t xml:space="preserve">, уважаемые </w:t>
      </w:r>
      <w:r w:rsidR="00D434C1" w:rsidRPr="00641771">
        <w:rPr>
          <w:rFonts w:ascii="Times New Roman" w:hAnsi="Times New Roman" w:cs="Times New Roman"/>
          <w:b/>
          <w:sz w:val="28"/>
          <w:szCs w:val="28"/>
        </w:rPr>
        <w:t xml:space="preserve">члены президиума, уважаемые </w:t>
      </w:r>
      <w:r w:rsidR="00CF2756" w:rsidRPr="00641771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AB0208" w:rsidRPr="00641771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8670E" w:rsidRDefault="00AB0208" w:rsidP="00A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рамках публичного обсуждения правоприменительной практики мы подводим итоги работы Централ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ьного управления Ростехнадзора </w:t>
      </w:r>
      <w:r w:rsidR="00C85D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промышленной и энергетической </w:t>
      </w:r>
      <w:r w:rsidRPr="000A45B0">
        <w:rPr>
          <w:rFonts w:ascii="Times New Roman" w:hAnsi="Times New Roman" w:cs="Times New Roman"/>
          <w:sz w:val="28"/>
          <w:szCs w:val="28"/>
        </w:rPr>
        <w:t xml:space="preserve">безопасности за </w:t>
      </w:r>
      <w:r w:rsidR="000F3147" w:rsidRPr="000A45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147" w:rsidRPr="000A45B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12A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45B0">
        <w:rPr>
          <w:rFonts w:ascii="Times New Roman" w:hAnsi="Times New Roman" w:cs="Times New Roman"/>
          <w:sz w:val="28"/>
          <w:szCs w:val="28"/>
        </w:rPr>
        <w:t>201</w:t>
      </w:r>
      <w:r w:rsidR="000F3147" w:rsidRPr="000A45B0">
        <w:rPr>
          <w:rFonts w:ascii="Times New Roman" w:hAnsi="Times New Roman" w:cs="Times New Roman"/>
          <w:sz w:val="28"/>
          <w:szCs w:val="28"/>
        </w:rPr>
        <w:t>9</w:t>
      </w:r>
      <w:r w:rsidRPr="000A45B0">
        <w:rPr>
          <w:rFonts w:ascii="Times New Roman" w:hAnsi="Times New Roman" w:cs="Times New Roman"/>
          <w:sz w:val="28"/>
          <w:szCs w:val="28"/>
        </w:rPr>
        <w:t xml:space="preserve"> год</w:t>
      </w:r>
      <w:r w:rsidR="000F3147" w:rsidRPr="000A45B0">
        <w:rPr>
          <w:rFonts w:ascii="Times New Roman" w:hAnsi="Times New Roman" w:cs="Times New Roman"/>
          <w:sz w:val="28"/>
          <w:szCs w:val="28"/>
        </w:rPr>
        <w:t>а</w:t>
      </w:r>
      <w:r w:rsidRPr="000A4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своем докладе я расскажу об итогах работы Управления на территории </w:t>
      </w:r>
      <w:r w:rsidR="000F3147">
        <w:rPr>
          <w:rFonts w:ascii="Times New Roman" w:hAnsi="Times New Roman" w:cs="Times New Roman"/>
          <w:sz w:val="28"/>
          <w:szCs w:val="28"/>
        </w:rPr>
        <w:t>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430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0E" w:rsidRDefault="0098670E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3147">
        <w:rPr>
          <w:rFonts w:ascii="Times New Roman" w:hAnsi="Times New Roman" w:cs="Times New Roman"/>
          <w:sz w:val="28"/>
          <w:szCs w:val="28"/>
        </w:rPr>
        <w:t>Тверской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066D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066DE" w:rsidRPr="009B099D">
        <w:rPr>
          <w:rFonts w:ascii="Times New Roman" w:hAnsi="Times New Roman" w:cs="Times New Roman"/>
          <w:sz w:val="28"/>
          <w:szCs w:val="28"/>
        </w:rPr>
        <w:t>деятельность следующие подразделения Центрального упра</w:t>
      </w:r>
      <w:r w:rsidR="006B57CD">
        <w:rPr>
          <w:rFonts w:ascii="Times New Roman" w:hAnsi="Times New Roman" w:cs="Times New Roman"/>
          <w:sz w:val="28"/>
          <w:szCs w:val="28"/>
        </w:rPr>
        <w:t>вления Ростехнадзора</w:t>
      </w:r>
      <w:r w:rsidR="00430B0E" w:rsidRPr="00C85D8A">
        <w:rPr>
          <w:rFonts w:ascii="Times New Roman" w:hAnsi="Times New Roman" w:cs="Times New Roman"/>
          <w:sz w:val="28"/>
          <w:szCs w:val="28"/>
        </w:rPr>
        <w:t>:</w:t>
      </w:r>
    </w:p>
    <w:p w:rsidR="000A45B0" w:rsidRPr="000A45B0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B0">
        <w:rPr>
          <w:rFonts w:ascii="Times New Roman" w:hAnsi="Times New Roman" w:cs="Times New Roman"/>
          <w:sz w:val="28"/>
          <w:szCs w:val="28"/>
        </w:rPr>
        <w:t>1. Отдел государственного энергетического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B0" w:rsidRPr="000A45B0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B0">
        <w:rPr>
          <w:rFonts w:ascii="Times New Roman" w:hAnsi="Times New Roman" w:cs="Times New Roman"/>
          <w:sz w:val="28"/>
          <w:szCs w:val="28"/>
        </w:rPr>
        <w:t>2. Отдел общего промышленного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B0" w:rsidRPr="000A45B0" w:rsidRDefault="000A45B0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B0">
        <w:rPr>
          <w:rFonts w:ascii="Times New Roman" w:hAnsi="Times New Roman" w:cs="Times New Roman"/>
          <w:sz w:val="28"/>
          <w:szCs w:val="28"/>
        </w:rPr>
        <w:t>3. Отдел предоставления государственных услуг, планирования и отчётности.</w:t>
      </w:r>
    </w:p>
    <w:p w:rsidR="00CA5A38" w:rsidRPr="009C1B12" w:rsidRDefault="000F3147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следующем слайде приведена статистика организаций, </w:t>
      </w:r>
      <w:r w:rsidR="00CA5A38" w:rsidRPr="00443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="00CA5A38" w:rsidRPr="00443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FB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009D2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F1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65</w:t>
      </w:r>
      <w:r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предприятий</w:t>
      </w:r>
      <w:r w:rsidR="00F1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</w:t>
      </w:r>
      <w:r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эксплуатирующих ОПО,</w:t>
      </w:r>
      <w:r w:rsidR="00CA5A38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9D2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122</w:t>
      </w:r>
      <w:r w:rsidR="009C1B12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CA5A38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опасных производственных объектов, </w:t>
      </w:r>
      <w:r w:rsidR="00003E27" w:rsidRPr="009C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D429D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свыше </w:t>
      </w:r>
      <w:r w:rsidR="003A7EAF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26 тыся</w:t>
      </w:r>
      <w:r w:rsidR="00003E27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A5A38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EAF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поднадзорных объектов </w:t>
      </w:r>
      <w:r w:rsidR="00CA5A38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энергетики. </w:t>
      </w:r>
    </w:p>
    <w:p w:rsidR="00CA5A38" w:rsidRPr="009C1B12" w:rsidRDefault="00CA5A38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</w:t>
      </w:r>
      <w:r w:rsidR="007F1C33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производственных </w:t>
      </w:r>
      <w:r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расположено </w:t>
      </w:r>
      <w:r w:rsidR="003D1D2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в г</w:t>
      </w:r>
      <w:r w:rsidR="005D429D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434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Твери</w:t>
      </w:r>
      <w:r w:rsidR="005D429D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0F93">
        <w:rPr>
          <w:rFonts w:ascii="Times New Roman" w:hAnsi="Times New Roman" w:cs="Times New Roman"/>
          <w:sz w:val="28"/>
          <w:szCs w:val="28"/>
          <w:shd w:val="clear" w:color="auto" w:fill="FFFFFF"/>
        </w:rPr>
        <w:t>Конаков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ском районе,</w:t>
      </w:r>
      <w:r w:rsidR="002055B9" w:rsidRP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434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ском</w:t>
      </w:r>
      <w:proofErr w:type="spellEnd"/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</w:t>
      </w:r>
      <w:proofErr w:type="spellStart"/>
      <w:r w:rsidR="002055B9" w:rsidRP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="00DC6B79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434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434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Болого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вском</w:t>
      </w:r>
      <w:proofErr w:type="spellEnd"/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</w:t>
      </w:r>
      <w:proofErr w:type="spellStart"/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Удомельском</w:t>
      </w:r>
      <w:proofErr w:type="spellEnd"/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</w:t>
      </w:r>
      <w:r w:rsidR="008B2C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B0C6D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1E36" w:rsidRDefault="00117329" w:rsidP="001173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территории </w:t>
      </w:r>
      <w:r w:rsidR="005C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</w:t>
      </w:r>
      <w:r w:rsidR="00A7434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A7434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7434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</w:t>
      </w:r>
      <w:r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A7434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B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</w:t>
      </w:r>
      <w:r w:rsidR="00B76DB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тделом обще</w:t>
      </w:r>
      <w:r w:rsidR="00FB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B76DB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</w:t>
      </w:r>
      <w:r w:rsidR="00FB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76DB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надзора было выявлено</w:t>
      </w:r>
      <w:r w:rsidR="00B76DBB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F049C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9D2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260</w:t>
      </w:r>
      <w:r w:rsidR="00B76DBB" w:rsidRPr="00C85D8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нарушений </w:t>
      </w:r>
      <w:r w:rsidR="00427ACC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</w:t>
      </w:r>
      <w:r w:rsidR="00427ACC" w:rsidRPr="00F12A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7ACC" w:rsidRPr="00C85D8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427ACC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455793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009D2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455793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больше чем в </w:t>
      </w:r>
      <w:r w:rsidR="009009D2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009D2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201</w:t>
      </w:r>
      <w:r w:rsidR="006011A1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A45B0"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1E36" w:rsidRPr="004077F0" w:rsidRDefault="00231E36" w:rsidP="00231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число нарушений выявляется при проверках организаций, эксплуатирующих сети </w:t>
      </w:r>
      <w:proofErr w:type="spellStart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газопотребления</w:t>
      </w:r>
      <w:proofErr w:type="spellEnd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газораспределения, объекты химии и нефтехимии, оборудование под избыточным давлением. </w:t>
      </w:r>
      <w:r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основном эти нарушения связаны с невыполнением организациями обязанностей по осуществлению производственного контроля, несвоевременным обслуживанием, диагностикой и ремонтом оборудования. </w:t>
      </w:r>
    </w:p>
    <w:p w:rsidR="00231E36" w:rsidRPr="00031F9C" w:rsidRDefault="00231E36" w:rsidP="00231E36">
      <w:pPr>
        <w:pStyle w:val="a3"/>
        <w:spacing w:line="360" w:lineRule="auto"/>
        <w:ind w:hanging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внимание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предприятий - владельцев ОПО! </w:t>
      </w:r>
    </w:p>
    <w:p w:rsidR="00805E03" w:rsidRPr="00C26453" w:rsidRDefault="00231E36" w:rsidP="00C264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отчетном периоде 2019 года отдел общего промышленного надзора                         по Тверской области вел статистику представленных </w:t>
      </w:r>
      <w:r w:rsidRPr="00C26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поднадзорными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предприятиями, эксплуатирующими опасные производственные объекты, сведения об организации производственного </w:t>
      </w:r>
      <w:proofErr w:type="gramStart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требований промышленной безопасности, в соответствии с пунктом 2 статьи 11 Федерального закона № 116.</w:t>
      </w:r>
      <w:r w:rsidR="00C26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E03" w:rsidRPr="00C26453">
        <w:rPr>
          <w:rFonts w:ascii="Times New Roman" w:hAnsi="Times New Roman" w:cs="Times New Roman"/>
          <w:sz w:val="28"/>
        </w:rPr>
        <w:t xml:space="preserve">Сведения о производственном контроле не  предоставили 222 юридических лиц (33% </w:t>
      </w:r>
      <w:r w:rsidR="00805E03" w:rsidRPr="00C26453">
        <w:rPr>
          <w:rFonts w:ascii="Times New Roman" w:hAnsi="Times New Roman" w:cs="Times New Roman"/>
          <w:sz w:val="28"/>
          <w:szCs w:val="28"/>
          <w:shd w:val="clear" w:color="auto" w:fill="FFFFFF"/>
        </w:rPr>
        <w:t>от общего количества</w:t>
      </w:r>
      <w:r w:rsidR="00805E03" w:rsidRPr="00C26453">
        <w:rPr>
          <w:rFonts w:ascii="Times New Roman" w:hAnsi="Times New Roman" w:cs="Times New Roman"/>
          <w:sz w:val="28"/>
        </w:rPr>
        <w:t xml:space="preserve"> 663</w:t>
      </w:r>
      <w:r w:rsidR="00805E03" w:rsidRPr="00C26453">
        <w:rPr>
          <w:rFonts w:ascii="Times New Roman" w:hAnsi="Times New Roman" w:cs="Times New Roman"/>
        </w:rPr>
        <w:t xml:space="preserve"> </w:t>
      </w:r>
      <w:r w:rsidR="00805E03" w:rsidRPr="00C26453">
        <w:rPr>
          <w:rFonts w:ascii="Times New Roman" w:hAnsi="Times New Roman" w:cs="Times New Roman"/>
          <w:sz w:val="28"/>
        </w:rPr>
        <w:t>юридических лиц</w:t>
      </w:r>
      <w:r w:rsidR="00C26453">
        <w:rPr>
          <w:rFonts w:ascii="Times New Roman" w:hAnsi="Times New Roman" w:cs="Times New Roman"/>
          <w:sz w:val="28"/>
        </w:rPr>
        <w:t>а</w:t>
      </w:r>
      <w:r w:rsidR="00805E03" w:rsidRPr="00C26453">
        <w:rPr>
          <w:rFonts w:ascii="Times New Roman" w:hAnsi="Times New Roman" w:cs="Times New Roman"/>
          <w:sz w:val="28"/>
        </w:rPr>
        <w:t>.)</w:t>
      </w:r>
    </w:p>
    <w:p w:rsidR="00231E36" w:rsidRPr="00031F9C" w:rsidRDefault="00231E36" w:rsidP="00231E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представивши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такие сведения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обозначенные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сроки, при проведении проверки органами Ростехнадзора грозит штраф:   </w:t>
      </w:r>
    </w:p>
    <w:p w:rsidR="00231E36" w:rsidRPr="00031F9C" w:rsidRDefault="00231E36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- на должностных лиц — от 20 000 до 30 000 рублей или дисквалификация               на срок от 6 месяцев до 1 года;</w:t>
      </w:r>
    </w:p>
    <w:p w:rsidR="00231E36" w:rsidRPr="00031F9C" w:rsidRDefault="00231E36" w:rsidP="00231E36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- на юридических лиц — от 200 000 до 300 000 рублей или административное приостановление деятельности на срок до 90 суток (часть 1 статьи 9.1.</w:t>
      </w:r>
      <w:proofErr w:type="gramEnd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КоАП РФ).</w:t>
      </w:r>
      <w:proofErr w:type="gramEnd"/>
    </w:p>
    <w:p w:rsidR="00231E36" w:rsidRDefault="00231E36" w:rsidP="00231E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66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государственного энергетического надзора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Тверской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выявлено</w:t>
      </w:r>
      <w:r w:rsidRPr="00DA5665">
        <w:rPr>
          <w:rFonts w:ascii="Times New Roman" w:hAnsi="Times New Roman" w:cs="Times New Roman"/>
          <w:sz w:val="28"/>
          <w:szCs w:val="28"/>
          <w:shd w:val="clear" w:color="auto" w:fill="FFFFFF"/>
        </w:rPr>
        <w:t>: более 3 240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рушений обязательных требований</w:t>
      </w:r>
      <w:r w:rsidRPr="00BC2E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 16% больше чем в </w:t>
      </w:r>
      <w:r w:rsidRPr="00DA56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A5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2018. </w:t>
      </w:r>
    </w:p>
    <w:p w:rsidR="00231E36" w:rsidRPr="00031F9C" w:rsidRDefault="00231E36" w:rsidP="00231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выявляется нами при осуществлении внеплановых выездных проверок крупных потребителей электроэнергии и  теплоснабжающих организаций.</w:t>
      </w:r>
    </w:p>
    <w:p w:rsidR="00231E36" w:rsidRDefault="00231E36" w:rsidP="0023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нарушения технического и организационного характера, связанные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с неудовлетворительной эксплуатацией энергоустановок, среди которых наиболее грубые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1E36" w:rsidRPr="005C5465" w:rsidRDefault="00231E36" w:rsidP="005C54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несвоевременное проведение технического освидетельствования; </w:t>
      </w:r>
    </w:p>
    <w:p w:rsidR="00231E36" w:rsidRPr="005C5465" w:rsidRDefault="00231E36" w:rsidP="005C54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эксплуатационной документации;</w:t>
      </w:r>
    </w:p>
    <w:p w:rsidR="00231E36" w:rsidRPr="005C5465" w:rsidRDefault="00231E36" w:rsidP="005C54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необходимых испытаний и</w:t>
      </w:r>
      <w:r w:rsidR="005C5465"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измерений электрооборудования, </w:t>
      </w: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средств защиты персонала;</w:t>
      </w:r>
    </w:p>
    <w:p w:rsidR="00231E36" w:rsidRPr="005C5465" w:rsidRDefault="00231E36" w:rsidP="005C54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886045"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465">
        <w:rPr>
          <w:rFonts w:ascii="Times New Roman" w:hAnsi="Times New Roman" w:cs="Times New Roman"/>
          <w:sz w:val="28"/>
          <w:szCs w:val="28"/>
          <w:shd w:val="clear" w:color="auto" w:fill="FFFFFF"/>
        </w:rPr>
        <w:t>укомплектованность штатов квалифицированным персоналом.</w:t>
      </w:r>
    </w:p>
    <w:p w:rsidR="005C5465" w:rsidRPr="005C5465" w:rsidRDefault="005C5465" w:rsidP="005C546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465">
        <w:rPr>
          <w:rFonts w:ascii="Times New Roman" w:hAnsi="Times New Roman" w:cs="Times New Roman"/>
          <w:sz w:val="28"/>
          <w:szCs w:val="28"/>
        </w:rPr>
        <w:t xml:space="preserve">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эксплуатации.    </w:t>
      </w:r>
    </w:p>
    <w:p w:rsidR="00886045" w:rsidRPr="005C5465" w:rsidRDefault="00886045" w:rsidP="005C54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r w:rsidRPr="005C5465">
        <w:rPr>
          <w:rFonts w:ascii="Times New Roman" w:eastAsia="Calibri" w:hAnsi="Times New Roman" w:cs="Times New Roman"/>
          <w:sz w:val="28"/>
          <w:szCs w:val="28"/>
        </w:rPr>
        <w:t xml:space="preserve"> нормативных запасов топлива на источниках тепловой энергии.</w:t>
      </w:r>
    </w:p>
    <w:p w:rsidR="00DA7FBD" w:rsidRPr="004077F0" w:rsidRDefault="00231E36" w:rsidP="00886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хочется напомнить, что с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статью 9.17 Кодекса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административных правонарушениях внесены поправки, и теперь за отсутствие резервного топлива </w:t>
      </w:r>
      <w:proofErr w:type="spellStart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</w:t>
      </w:r>
      <w:proofErr w:type="spellEnd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привлекать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к ответственности не только тепловые электростанции, как это было раньше, но и все котельные, для которых проектом предусмотрено наличие резервного топлива. При этом сумма штрафа для юридического лица будет равна стоимости предмета нарушения, то есть равна стоимости топлива, которое по факту отсутствует.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7FBD" w:rsidRPr="004077F0" w:rsidRDefault="00DA7FBD" w:rsidP="00DA7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Административная практика по привлечению нарушителей обязательных требований к ответственности является логическим завершением мероприятий по контролю. </w:t>
      </w:r>
    </w:p>
    <w:p w:rsidR="00DA7FBD" w:rsidRDefault="00DA7FBD" w:rsidP="00DA7F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периоде 2019 года нами наложено штрафов на сумму 6,</w:t>
      </w:r>
      <w:r w:rsidR="00886045" w:rsidRPr="00886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692</w:t>
      </w:r>
      <w:r w:rsidRPr="00886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</w:t>
      </w:r>
      <w:r w:rsidRPr="00886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рублей.    В аналогичном периоде 2018 года </w:t>
      </w:r>
      <w:r w:rsidR="00066084" w:rsidRPr="00886045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общую сумму 7,035</w:t>
      </w:r>
      <w:r w:rsidRPr="00886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</w:t>
      </w:r>
    </w:p>
    <w:p w:rsidR="00886045" w:rsidRDefault="00886045" w:rsidP="00DA7F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9C">
        <w:rPr>
          <w:rFonts w:ascii="Times New Roman" w:hAnsi="Times New Roman" w:cs="Times New Roman"/>
          <w:sz w:val="28"/>
          <w:szCs w:val="28"/>
        </w:rPr>
        <w:t>Обращаем внимание, что для должностных лиц в случае неоплаты административного штрафа предусмотрена санкция статьи 20.25 КоАП РФ в форме административного ареста. А в случае повторного нарушения – дисквалификация сроком до 3х лет.</w:t>
      </w:r>
    </w:p>
    <w:p w:rsidR="00886045" w:rsidRPr="00066084" w:rsidRDefault="00886045" w:rsidP="008860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б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ольшое внимание</w:t>
      </w:r>
      <w:r w:rsidRPr="00886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уделяется взысканию наложенных штрафов. Нами принимаются все возможные меры для того, чтобы нарушитель понес наказание за совершенное правонарушение. В этом вопросе мы активно взаимодействуем со службой судебных приставов. </w:t>
      </w:r>
    </w:p>
    <w:p w:rsidR="00886045" w:rsidRPr="004077F0" w:rsidRDefault="00886045" w:rsidP="008860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 итоги нашей работы оспариваются в суд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. Оспаривать наши действия в целом стали чаще, однако и судебные органы чаще стали вставать на сторону Ростехнадзора:</w:t>
      </w:r>
    </w:p>
    <w:p w:rsidR="00886045" w:rsidRPr="004077F0" w:rsidRDefault="00886045" w:rsidP="008860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2019 года Арбитражным судом Тверской области было рассмотрено заявление ООО «АЦ «</w:t>
      </w:r>
      <w:proofErr w:type="spellStart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Промбезопасность</w:t>
      </w:r>
      <w:proofErr w:type="spellEnd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об оспаривание предписания Центрального управления Ростехнадзора. Решением Арбитражного суда Тверской области все пункты предписания оставлены в силе. </w:t>
      </w:r>
    </w:p>
    <w:p w:rsidR="00886045" w:rsidRPr="00886045" w:rsidRDefault="00886045" w:rsidP="008860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Тверской областной суд рассмотрел апелляционную жалобу Центрального управления </w:t>
      </w:r>
      <w:proofErr w:type="spellStart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решение </w:t>
      </w:r>
      <w:proofErr w:type="spellStart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Торжокского</w:t>
      </w:r>
      <w:proofErr w:type="spellEnd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суда Тверской области по заявлению Государственного бюджетного учреждения здравоохранения Тверской области "МИТИНСКИЙ ДЕТСКИЙ ТУБЕРКУЛЕЗНЫЙ САНАТОРИЙ» об оспаривание предписания. Тверской областной суд отменил решение </w:t>
      </w:r>
      <w:proofErr w:type="spellStart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Торжокского</w:t>
      </w:r>
      <w:proofErr w:type="spellEnd"/>
      <w:r w:rsidRP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суда и оставил в силе предписание Центрального управления Ростехнадзора.</w:t>
      </w:r>
    </w:p>
    <w:p w:rsidR="00066084" w:rsidRPr="00031F9C" w:rsidRDefault="00066084" w:rsidP="00066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бы </w:t>
      </w:r>
      <w:r w:rsidR="00886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поподробнее 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остановиться на практике привлечения к административной ответственности недобросовестных потребителей энергоресурсов. </w:t>
      </w:r>
      <w:r w:rsidRPr="00031F9C">
        <w:rPr>
          <w:rFonts w:ascii="Times New Roman" w:hAnsi="Times New Roman" w:cs="Times New Roman"/>
          <w:sz w:val="28"/>
          <w:szCs w:val="28"/>
        </w:rPr>
        <w:t xml:space="preserve">Невыполнение обязанности по ограничению потребления при наличии задолженности, равно как и </w:t>
      </w:r>
      <w:proofErr w:type="spellStart"/>
      <w:r w:rsidRPr="00031F9C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03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F9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31F9C">
        <w:rPr>
          <w:rFonts w:ascii="Times New Roman" w:hAnsi="Times New Roman" w:cs="Times New Roman"/>
          <w:sz w:val="28"/>
          <w:szCs w:val="28"/>
        </w:rPr>
        <w:t xml:space="preserve"> организации к объектам потребителя для принудительного ограничения, образует состав административного правонарушения по ст. 9.22 КоАП РФ, а нарушение </w:t>
      </w:r>
      <w:proofErr w:type="gramStart"/>
      <w:r w:rsidRPr="00031F9C">
        <w:rPr>
          <w:rFonts w:ascii="Times New Roman" w:hAnsi="Times New Roman" w:cs="Times New Roman"/>
          <w:sz w:val="28"/>
          <w:szCs w:val="28"/>
        </w:rPr>
        <w:t>порядка предоставления обеспечения исполнения обязательств</w:t>
      </w:r>
      <w:proofErr w:type="gramEnd"/>
      <w:r w:rsidRPr="00031F9C">
        <w:rPr>
          <w:rFonts w:ascii="Times New Roman" w:hAnsi="Times New Roman" w:cs="Times New Roman"/>
          <w:sz w:val="28"/>
          <w:szCs w:val="28"/>
        </w:rPr>
        <w:t xml:space="preserve"> по оплате энергоресурсов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31F9C">
        <w:rPr>
          <w:rFonts w:ascii="Times New Roman" w:hAnsi="Times New Roman" w:cs="Times New Roman"/>
          <w:sz w:val="28"/>
          <w:szCs w:val="28"/>
        </w:rPr>
        <w:t>по ст. 14.61 КоАП РФ.</w:t>
      </w:r>
    </w:p>
    <w:p w:rsidR="00066084" w:rsidRPr="00031F9C" w:rsidRDefault="00066084" w:rsidP="00066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Ростехнадзора это сравнительно новая функция, которую мы начали применять в 2017 году. Проблема недобросовестности потребителей энергоресурсов сегодня стоит как нельзя остро, общие суммы задолженности исчисляются миллиардами рублей. В свою очередь недополученные </w:t>
      </w:r>
      <w:proofErr w:type="spellStart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доходы не позволяют им в полной мере реализовывать ремонтные программы, что сказывается на безопасной эксплуатации, надежности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</w:t>
      </w:r>
      <w:r w:rsidRPr="00031F9C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 добросовестных потребителей.</w:t>
      </w:r>
    </w:p>
    <w:p w:rsidR="00066084" w:rsidRPr="00031F9C" w:rsidRDefault="00066084" w:rsidP="00066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9C">
        <w:rPr>
          <w:rFonts w:ascii="Times New Roman" w:hAnsi="Times New Roman" w:cs="Times New Roman"/>
          <w:sz w:val="28"/>
          <w:szCs w:val="28"/>
        </w:rPr>
        <w:t xml:space="preserve">Усилена работа по привлечению юридических и должностных лиц                               к административной ответственности по указанным статьям КоАП РФ.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1F9C">
        <w:rPr>
          <w:rFonts w:ascii="Times New Roman" w:hAnsi="Times New Roman" w:cs="Times New Roman"/>
          <w:sz w:val="28"/>
          <w:szCs w:val="28"/>
        </w:rPr>
        <w:t xml:space="preserve">Если </w:t>
      </w:r>
      <w:r w:rsidR="004A0F93">
        <w:rPr>
          <w:rFonts w:ascii="Times New Roman" w:hAnsi="Times New Roman" w:cs="Times New Roman"/>
          <w:sz w:val="28"/>
          <w:szCs w:val="28"/>
        </w:rPr>
        <w:t>за 2018 год</w:t>
      </w:r>
      <w:r w:rsidRPr="00031F9C">
        <w:rPr>
          <w:rFonts w:ascii="Times New Roman" w:hAnsi="Times New Roman" w:cs="Times New Roman"/>
          <w:sz w:val="28"/>
          <w:szCs w:val="28"/>
        </w:rPr>
        <w:t xml:space="preserve"> было рассмотрено всего 56 заявлений,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93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4A0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0F93" w:rsidRPr="004A0F93">
        <w:rPr>
          <w:rFonts w:ascii="Times New Roman" w:hAnsi="Times New Roman" w:cs="Times New Roman"/>
          <w:sz w:val="28"/>
          <w:szCs w:val="28"/>
        </w:rPr>
        <w:t xml:space="preserve"> </w:t>
      </w:r>
      <w:r w:rsidR="004A0F93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2019 года – </w:t>
      </w:r>
      <w:r w:rsidRPr="00031F9C">
        <w:rPr>
          <w:rFonts w:ascii="Times New Roman" w:hAnsi="Times New Roman" w:cs="Times New Roman"/>
          <w:sz w:val="28"/>
          <w:szCs w:val="28"/>
        </w:rPr>
        <w:t>уже 45 заявлений.</w:t>
      </w:r>
    </w:p>
    <w:p w:rsidR="00B2479E" w:rsidRPr="00886045" w:rsidRDefault="00066084" w:rsidP="008860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9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этой работы мы проводим регулярные совещания с </w:t>
      </w:r>
      <w:proofErr w:type="spellStart"/>
      <w:r w:rsidRPr="00031F9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31F9C">
        <w:rPr>
          <w:rFonts w:ascii="Times New Roman" w:hAnsi="Times New Roman" w:cs="Times New Roman"/>
          <w:sz w:val="28"/>
          <w:szCs w:val="28"/>
        </w:rPr>
        <w:t xml:space="preserve"> организациями, с гарантирующим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F9C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1F9C">
        <w:rPr>
          <w:rFonts w:ascii="Times New Roman" w:hAnsi="Times New Roman" w:cs="Times New Roman"/>
          <w:sz w:val="28"/>
          <w:szCs w:val="28"/>
        </w:rPr>
        <w:t xml:space="preserve">, являющимися заявителями по указанным делам. Накопленный нами опыт свидетельствует о том, что привлечение одних только юридических лиц, не </w:t>
      </w:r>
      <w:r w:rsidRPr="00031F9C">
        <w:rPr>
          <w:rFonts w:ascii="Times New Roman" w:hAnsi="Times New Roman" w:cs="Times New Roman"/>
          <w:sz w:val="28"/>
          <w:szCs w:val="28"/>
        </w:rPr>
        <w:lastRenderedPageBreak/>
        <w:t xml:space="preserve">всегда дает должный эффект. Некоторые организации накапливают задолженность повторно. </w:t>
      </w:r>
    </w:p>
    <w:p w:rsidR="009009D2" w:rsidRDefault="009009D2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Ростехнадзора было и остается снижение аварийности и травматизма, повышение надежности функционирования объектов энергетики и опасных производственных объектов.</w:t>
      </w:r>
    </w:p>
    <w:p w:rsidR="007C0EBA" w:rsidRPr="007C0EBA" w:rsidRDefault="007C0EBA" w:rsidP="007C0E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планы проверок включаются крупные предприятия и наиболее опасные объекты, которые несут наибольшую угрозу возникновения аварий и травматизма, так же включаются субъекты малого бизнеса, по причине отмены надзорных каникул. </w:t>
      </w:r>
    </w:p>
    <w:p w:rsidR="009E66C9" w:rsidRPr="009009D2" w:rsidRDefault="004A0F93" w:rsidP="009009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FB1E3A" w:rsidRPr="006B5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Тверской области </w:t>
      </w:r>
      <w:r w:rsidR="00466A54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0A53AB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66A54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B82424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424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текущем периоде 2019 года</w:t>
      </w:r>
      <w:r w:rsidR="00466A54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аварий, </w:t>
      </w:r>
      <w:r w:rsidR="00EB2B70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подлежащих расследованию </w:t>
      </w:r>
      <w:proofErr w:type="spellStart"/>
      <w:r w:rsidR="00EB2B70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Ростехнадзором</w:t>
      </w:r>
      <w:proofErr w:type="spellEnd"/>
      <w:r w:rsidR="001D2EA0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3F05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зафиксировано. </w:t>
      </w:r>
      <w:r w:rsidR="009009D2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>ем, на поднадзорных территориях</w:t>
      </w:r>
      <w:r w:rsid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9D2" w:rsidRPr="009C1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</w:t>
      </w:r>
      <w:r w:rsidR="009009D2" w:rsidRPr="009C1B12">
        <w:rPr>
          <w:rFonts w:ascii="Times New Roman" w:hAnsi="Times New Roman" w:cs="Times New Roman"/>
          <w:sz w:val="28"/>
          <w:szCs w:val="28"/>
        </w:rPr>
        <w:t>зафиксировано 20 инцидентов (повреждений трубопроводов тепловых сетей)</w:t>
      </w:r>
      <w:r w:rsidR="00AA3CF0" w:rsidRPr="009C1B12">
        <w:rPr>
          <w:rFonts w:ascii="Times New Roman" w:hAnsi="Times New Roman" w:cs="Times New Roman"/>
          <w:sz w:val="28"/>
          <w:szCs w:val="28"/>
        </w:rPr>
        <w:t xml:space="preserve"> и 54 технологических нарушений в области электроэнергетики (отключение </w:t>
      </w:r>
      <w:proofErr w:type="gramStart"/>
      <w:r w:rsidR="00AA3CF0" w:rsidRPr="009C1B1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A3CF0" w:rsidRPr="009C1B12">
        <w:rPr>
          <w:rFonts w:ascii="Times New Roman" w:hAnsi="Times New Roman" w:cs="Times New Roman"/>
          <w:sz w:val="28"/>
          <w:szCs w:val="28"/>
        </w:rPr>
        <w:t xml:space="preserve"> 110кВ).</w:t>
      </w:r>
    </w:p>
    <w:p w:rsidR="00FB0C6D" w:rsidRPr="00C85D8A" w:rsidRDefault="004A0F93" w:rsidP="004A0F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произошедших инцидентов под отключение отопления и горячего водоснабжения попали жилые дома и социально значимые объекты.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6BA"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причиной повреждений трубопроводов явилась наружная </w:t>
      </w:r>
      <w:proofErr w:type="gramStart"/>
      <w:r w:rsidR="002106BA"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>коррозия</w:t>
      </w:r>
      <w:proofErr w:type="gramEnd"/>
      <w:r w:rsidR="002106BA"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4A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>овавшаяся</w:t>
      </w:r>
      <w:r w:rsidR="002106BA"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длительной эксплуатации </w:t>
      </w:r>
      <w:r w:rsidR="000314A0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тепловых сетей,                                   на незащищённых участках трубопроводов</w:t>
      </w:r>
      <w:r w:rsidR="002106BA" w:rsidRP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14A2" w:rsidRPr="00972715" w:rsidRDefault="005D14A2" w:rsidP="002106B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С 2016 года отделом государственного энергетического надзора по Тверской области впервые началась применяться пр</w:t>
      </w:r>
      <w:r w:rsidR="00972715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актика участия в расследовании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</w:t>
      </w:r>
      <w:r w:rsidR="00972715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проводимых собственник</w:t>
      </w:r>
      <w:r w:rsidR="002055B9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72715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2715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14A2" w:rsidRPr="00972715" w:rsidRDefault="005D14A2" w:rsidP="002106B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мы проводим анализ информации об аварийных ситуациях, и</w:t>
      </w:r>
      <w:r w:rsid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эти аварии повлекли за собой негативные последствия (такие как отключения большого числа потребителей, социально – значимых объектов и т.п.) мы включаемся в комиссию по расследованию, которую организует собственник объекта.</w:t>
      </w:r>
    </w:p>
    <w:p w:rsidR="001D778A" w:rsidRPr="00972715" w:rsidRDefault="001D778A" w:rsidP="002106B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принято участие в расследовании 38 подобных аварий,</w:t>
      </w:r>
      <w:r w:rsid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отчетный период 2019 года – 11. </w:t>
      </w:r>
    </w:p>
    <w:p w:rsidR="001D778A" w:rsidRPr="00972715" w:rsidRDefault="001D778A" w:rsidP="002106B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 несколько примеров.</w:t>
      </w:r>
    </w:p>
    <w:p w:rsidR="000A5234" w:rsidRPr="00972715" w:rsidRDefault="000A5234" w:rsidP="00B82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2715">
        <w:rPr>
          <w:rFonts w:ascii="Times New Roman" w:hAnsi="Times New Roman" w:cs="Times New Roman"/>
          <w:b/>
          <w:sz w:val="28"/>
          <w:szCs w:val="28"/>
        </w:rPr>
        <w:t>14.01.2019</w:t>
      </w:r>
      <w:r w:rsidRPr="00972715">
        <w:rPr>
          <w:rFonts w:ascii="Times New Roman" w:hAnsi="Times New Roman" w:cs="Times New Roman"/>
          <w:sz w:val="28"/>
          <w:szCs w:val="28"/>
        </w:rPr>
        <w:t xml:space="preserve"> в филиале ПАО «МРС</w:t>
      </w:r>
      <w:r w:rsidR="00B82424" w:rsidRPr="00972715">
        <w:rPr>
          <w:rFonts w:ascii="Times New Roman" w:hAnsi="Times New Roman" w:cs="Times New Roman"/>
          <w:sz w:val="28"/>
          <w:szCs w:val="28"/>
        </w:rPr>
        <w:t xml:space="preserve">К Центра» произошло отключение </w:t>
      </w:r>
      <w:proofErr w:type="gramStart"/>
      <w:r w:rsidR="00B82424" w:rsidRPr="009727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B82424" w:rsidRPr="00972715">
        <w:rPr>
          <w:rFonts w:ascii="Times New Roman" w:hAnsi="Times New Roman" w:cs="Times New Roman"/>
          <w:sz w:val="28"/>
          <w:szCs w:val="28"/>
        </w:rPr>
        <w:t xml:space="preserve"> 110кВ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Елисеево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</w:t>
      </w:r>
      <w:r w:rsidR="002055B9">
        <w:rPr>
          <w:rFonts w:ascii="Times New Roman" w:hAnsi="Times New Roman" w:cs="Times New Roman"/>
          <w:sz w:val="28"/>
          <w:szCs w:val="28"/>
        </w:rPr>
        <w:t>–</w:t>
      </w:r>
      <w:r w:rsidRPr="00972715">
        <w:rPr>
          <w:rFonts w:ascii="Times New Roman" w:hAnsi="Times New Roman" w:cs="Times New Roman"/>
          <w:sz w:val="28"/>
          <w:szCs w:val="28"/>
        </w:rPr>
        <w:t xml:space="preserve"> Труд</w:t>
      </w:r>
      <w:r w:rsidR="002055B9">
        <w:rPr>
          <w:rFonts w:ascii="Times New Roman" w:hAnsi="Times New Roman" w:cs="Times New Roman"/>
          <w:sz w:val="28"/>
          <w:szCs w:val="28"/>
        </w:rPr>
        <w:t>.</w:t>
      </w:r>
      <w:r w:rsidRPr="00972715">
        <w:rPr>
          <w:rFonts w:ascii="Times New Roman" w:hAnsi="Times New Roman" w:cs="Times New Roman"/>
          <w:sz w:val="28"/>
          <w:szCs w:val="28"/>
        </w:rPr>
        <w:t xml:space="preserve"> Причина отключения -</w:t>
      </w:r>
      <w:r w:rsidR="00C85D8A">
        <w:rPr>
          <w:rFonts w:ascii="Times New Roman" w:hAnsi="Times New Roman" w:cs="Times New Roman"/>
          <w:sz w:val="28"/>
          <w:szCs w:val="28"/>
        </w:rPr>
        <w:t xml:space="preserve"> однофазное короткое замыкание </w:t>
      </w:r>
      <w:r w:rsidR="002055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2715">
        <w:rPr>
          <w:rFonts w:ascii="Times New Roman" w:hAnsi="Times New Roman" w:cs="Times New Roman"/>
          <w:sz w:val="28"/>
          <w:szCs w:val="28"/>
        </w:rPr>
        <w:t>в результате опускания провода фазы "С" на недопустимое расстояние вследствие налипания снега и обледенения.</w:t>
      </w:r>
    </w:p>
    <w:p w:rsidR="000A5234" w:rsidRPr="00972715" w:rsidRDefault="000A5234" w:rsidP="00B82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 xml:space="preserve">- </w:t>
      </w:r>
      <w:r w:rsidRPr="00972715">
        <w:rPr>
          <w:rFonts w:ascii="Times New Roman" w:hAnsi="Times New Roman" w:cs="Times New Roman"/>
          <w:b/>
          <w:sz w:val="28"/>
          <w:szCs w:val="28"/>
        </w:rPr>
        <w:t>14.03.2019</w:t>
      </w:r>
      <w:r w:rsidRPr="00972715">
        <w:rPr>
          <w:rFonts w:ascii="Times New Roman" w:hAnsi="Times New Roman" w:cs="Times New Roman"/>
          <w:sz w:val="28"/>
          <w:szCs w:val="28"/>
        </w:rPr>
        <w:t xml:space="preserve"> в филиале  ПАО "ФСК ЕЭС" Валдайское ПМЭС </w:t>
      </w:r>
      <w:r w:rsidR="00B82424" w:rsidRPr="00972715">
        <w:rPr>
          <w:rFonts w:ascii="Times New Roman" w:hAnsi="Times New Roman" w:cs="Times New Roman"/>
          <w:sz w:val="28"/>
          <w:szCs w:val="28"/>
        </w:rPr>
        <w:t xml:space="preserve">произошло отключение </w:t>
      </w:r>
      <w:proofErr w:type="gramStart"/>
      <w:r w:rsidR="00B82424" w:rsidRPr="009727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B82424" w:rsidRPr="00972715">
        <w:rPr>
          <w:rFonts w:ascii="Times New Roman" w:hAnsi="Times New Roman" w:cs="Times New Roman"/>
          <w:sz w:val="28"/>
          <w:szCs w:val="28"/>
        </w:rPr>
        <w:t xml:space="preserve"> 220 кВ </w:t>
      </w:r>
      <w:r w:rsidRPr="00972715">
        <w:rPr>
          <w:rFonts w:ascii="Times New Roman" w:hAnsi="Times New Roman" w:cs="Times New Roman"/>
          <w:sz w:val="28"/>
          <w:szCs w:val="28"/>
        </w:rPr>
        <w:t xml:space="preserve">Алмаз - </w:t>
      </w:r>
      <w:r w:rsidR="00B82424" w:rsidRPr="00972715">
        <w:rPr>
          <w:rFonts w:ascii="Times New Roman" w:hAnsi="Times New Roman" w:cs="Times New Roman"/>
          <w:sz w:val="28"/>
          <w:szCs w:val="28"/>
        </w:rPr>
        <w:t>Бежецк</w:t>
      </w:r>
      <w:r w:rsidRPr="00972715">
        <w:rPr>
          <w:rFonts w:ascii="Times New Roman" w:hAnsi="Times New Roman" w:cs="Times New Roman"/>
          <w:sz w:val="28"/>
          <w:szCs w:val="28"/>
        </w:rPr>
        <w:t>. Причиной отключения явилос</w:t>
      </w:r>
      <w:r w:rsidR="00B82424" w:rsidRPr="00972715">
        <w:rPr>
          <w:rFonts w:ascii="Times New Roman" w:hAnsi="Times New Roman" w:cs="Times New Roman"/>
          <w:sz w:val="28"/>
          <w:szCs w:val="28"/>
        </w:rPr>
        <w:t>ь однофазное короткое замыкание</w:t>
      </w:r>
      <w:r w:rsidRPr="00972715">
        <w:rPr>
          <w:rFonts w:ascii="Times New Roman" w:hAnsi="Times New Roman" w:cs="Times New Roman"/>
          <w:sz w:val="28"/>
          <w:szCs w:val="28"/>
        </w:rPr>
        <w:t xml:space="preserve"> в результате падения дерева на провод фазы "В". Организационная причина – это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просеки ВЛ.</w:t>
      </w:r>
    </w:p>
    <w:p w:rsidR="001D778A" w:rsidRPr="00972715" w:rsidRDefault="001D778A" w:rsidP="00B82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 xml:space="preserve">- </w:t>
      </w:r>
      <w:r w:rsidRPr="00972715">
        <w:rPr>
          <w:rFonts w:ascii="Times New Roman" w:hAnsi="Times New Roman" w:cs="Times New Roman"/>
          <w:b/>
          <w:sz w:val="28"/>
          <w:szCs w:val="28"/>
        </w:rPr>
        <w:t>18.03.2019</w:t>
      </w:r>
      <w:r w:rsidRPr="00972715">
        <w:rPr>
          <w:rFonts w:ascii="Times New Roman" w:hAnsi="Times New Roman" w:cs="Times New Roman"/>
          <w:sz w:val="28"/>
          <w:szCs w:val="28"/>
        </w:rPr>
        <w:t xml:space="preserve"> в филиале АО "Концерн Росэнергоатом" Калининская АЭС произошло отключение </w:t>
      </w:r>
      <w:proofErr w:type="gramStart"/>
      <w:r w:rsidRPr="009727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72715">
        <w:rPr>
          <w:rFonts w:ascii="Times New Roman" w:hAnsi="Times New Roman" w:cs="Times New Roman"/>
          <w:sz w:val="28"/>
          <w:szCs w:val="28"/>
        </w:rPr>
        <w:t xml:space="preserve"> 750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Калининская АЭС-Владимирская  и ВЛ 750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Калининская АЭС-Ленинградская. При осмотре обнаружено обугливание проводов вторичной коммутации трансформатора тока 750 </w:t>
      </w:r>
      <w:proofErr w:type="gramStart"/>
      <w:r w:rsidRPr="00972715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972715">
        <w:rPr>
          <w:rFonts w:ascii="Times New Roman" w:hAnsi="Times New Roman" w:cs="Times New Roman"/>
          <w:sz w:val="28"/>
          <w:szCs w:val="28"/>
        </w:rPr>
        <w:t>.</w:t>
      </w:r>
    </w:p>
    <w:p w:rsidR="001D778A" w:rsidRPr="00972715" w:rsidRDefault="001D778A" w:rsidP="00B04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6">
        <w:rPr>
          <w:rFonts w:ascii="Times New Roman" w:hAnsi="Times New Roman" w:cs="Times New Roman"/>
          <w:b/>
          <w:sz w:val="28"/>
          <w:szCs w:val="28"/>
        </w:rPr>
        <w:t>Причина отключения</w:t>
      </w:r>
      <w:r w:rsidRPr="00972715">
        <w:rPr>
          <w:rFonts w:ascii="Times New Roman" w:hAnsi="Times New Roman" w:cs="Times New Roman"/>
          <w:sz w:val="28"/>
          <w:szCs w:val="28"/>
        </w:rPr>
        <w:t xml:space="preserve"> - электрический пробой опорного изолятора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рымовидной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обмотки трансформатора тока ОРУ-750 фазы «А». По итогам расследования аварии было принято решение направить материалы расследования </w:t>
      </w:r>
      <w:r w:rsidR="00B82424" w:rsidRPr="009727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2715">
        <w:rPr>
          <w:rFonts w:ascii="Times New Roman" w:hAnsi="Times New Roman" w:cs="Times New Roman"/>
          <w:sz w:val="28"/>
          <w:szCs w:val="28"/>
        </w:rPr>
        <w:t>в адрес сервисного центр</w:t>
      </w:r>
      <w:proofErr w:type="gramStart"/>
      <w:r w:rsidRPr="0097271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72715">
        <w:rPr>
          <w:rFonts w:ascii="Times New Roman" w:hAnsi="Times New Roman" w:cs="Times New Roman"/>
          <w:sz w:val="28"/>
          <w:szCs w:val="28"/>
        </w:rPr>
        <w:t xml:space="preserve"> «Сименс» для дальнейшего взаимод</w:t>
      </w:r>
      <w:r w:rsidR="00B82424" w:rsidRPr="00972715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C85D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2424" w:rsidRPr="00972715">
        <w:rPr>
          <w:rFonts w:ascii="Times New Roman" w:hAnsi="Times New Roman" w:cs="Times New Roman"/>
          <w:sz w:val="28"/>
          <w:szCs w:val="28"/>
        </w:rPr>
        <w:t>с заводом-изготовителем</w:t>
      </w:r>
      <w:r w:rsidRPr="00972715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1D778A" w:rsidRPr="00972715" w:rsidRDefault="001D778A" w:rsidP="00C8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>- определения коренных причин повреждения оборудования и возможности восстановления технических характеристик трансформатора тока;</w:t>
      </w:r>
    </w:p>
    <w:p w:rsidR="001D778A" w:rsidRPr="00972715" w:rsidRDefault="001D778A" w:rsidP="00C8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 xml:space="preserve">- получения рекомендаций направленных на предупреждение повторения аналогичных событий </w:t>
      </w:r>
      <w:proofErr w:type="gramStart"/>
      <w:r w:rsidRPr="009727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715">
        <w:rPr>
          <w:rFonts w:ascii="Times New Roman" w:hAnsi="Times New Roman" w:cs="Times New Roman"/>
          <w:sz w:val="28"/>
          <w:szCs w:val="28"/>
        </w:rPr>
        <w:t>трансформатор</w:t>
      </w:r>
      <w:r w:rsidR="002055B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972715">
        <w:rPr>
          <w:rFonts w:ascii="Times New Roman" w:hAnsi="Times New Roman" w:cs="Times New Roman"/>
          <w:sz w:val="28"/>
          <w:szCs w:val="28"/>
        </w:rPr>
        <w:t xml:space="preserve"> тока такого типа, а так же рекомендации по работе трансформаторами  тока с разъединителем подвесного типа.</w:t>
      </w:r>
    </w:p>
    <w:p w:rsidR="001D778A" w:rsidRPr="00972715" w:rsidRDefault="001D778A" w:rsidP="00B82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 xml:space="preserve">Все организационные и технические мероприятия, предложенные </w:t>
      </w:r>
      <w:proofErr w:type="spellStart"/>
      <w:r w:rsidRPr="00972715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972715">
        <w:rPr>
          <w:rFonts w:ascii="Times New Roman" w:hAnsi="Times New Roman" w:cs="Times New Roman"/>
          <w:sz w:val="28"/>
          <w:szCs w:val="28"/>
        </w:rPr>
        <w:t xml:space="preserve"> по итогам расследований, были включены в акты расследований, и выполнение </w:t>
      </w:r>
      <w:r w:rsidR="009640B6" w:rsidRPr="0097271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72715">
        <w:rPr>
          <w:rFonts w:ascii="Times New Roman" w:hAnsi="Times New Roman" w:cs="Times New Roman"/>
          <w:sz w:val="28"/>
          <w:szCs w:val="28"/>
        </w:rPr>
        <w:t xml:space="preserve">находится на контроле </w:t>
      </w:r>
      <w:r w:rsidR="009640B6" w:rsidRPr="00972715">
        <w:rPr>
          <w:rFonts w:ascii="Times New Roman" w:hAnsi="Times New Roman" w:cs="Times New Roman"/>
          <w:sz w:val="28"/>
          <w:szCs w:val="28"/>
        </w:rPr>
        <w:t>Ростехнадзора.</w:t>
      </w:r>
    </w:p>
    <w:p w:rsidR="00E163F2" w:rsidRPr="00972715" w:rsidRDefault="009640B6" w:rsidP="009640B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расследовании аварий мы участвуем по факту ее возникновения, вместе с тем, основной </w:t>
      </w:r>
      <w:r w:rsidR="002F381F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профилактической работой для нас остается осуществление плановых и внеплановых проверок, выявление и пресечение нарушений обязательных требований, предоставление государственных услуг. Только при проверках мы </w:t>
      </w:r>
      <w:r w:rsidR="002F381F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можем выявить предпосылки для возникновения аварий или инцидентов и предотвратить их.</w:t>
      </w:r>
    </w:p>
    <w:p w:rsidR="009640B6" w:rsidRPr="00972715" w:rsidRDefault="009640B6" w:rsidP="00B82424">
      <w:pPr>
        <w:widowControl w:val="0"/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/>
          <w:iCs/>
          <w:sz w:val="28"/>
          <w:szCs w:val="28"/>
        </w:rPr>
      </w:pPr>
      <w:r w:rsidRPr="00972715">
        <w:rPr>
          <w:rFonts w:ascii="Times New Roman" w:hAnsi="Times New Roman"/>
          <w:spacing w:val="-1"/>
          <w:sz w:val="28"/>
          <w:szCs w:val="28"/>
        </w:rPr>
        <w:t xml:space="preserve">Так в период </w:t>
      </w:r>
      <w:r w:rsidRPr="00972715">
        <w:rPr>
          <w:rFonts w:ascii="Times New Roman" w:hAnsi="Times New Roman"/>
          <w:iCs/>
          <w:sz w:val="28"/>
          <w:szCs w:val="28"/>
        </w:rPr>
        <w:t>с 11 марта по 05 апреля 2019 года в соответствии с распоряжением Заместителя руководителя Федеральной службы по экологическому, технологическому и атомному надзору А</w:t>
      </w:r>
      <w:r w:rsidR="00B042DD" w:rsidRPr="00972715">
        <w:rPr>
          <w:rFonts w:ascii="Times New Roman" w:hAnsi="Times New Roman"/>
          <w:iCs/>
          <w:sz w:val="28"/>
          <w:szCs w:val="28"/>
        </w:rPr>
        <w:t xml:space="preserve">лександра Леонидовича </w:t>
      </w:r>
      <w:proofErr w:type="spellStart"/>
      <w:r w:rsidR="00B82424" w:rsidRPr="00972715">
        <w:rPr>
          <w:rFonts w:ascii="Times New Roman" w:hAnsi="Times New Roman"/>
          <w:iCs/>
          <w:sz w:val="28"/>
          <w:szCs w:val="28"/>
        </w:rPr>
        <w:t>Рыбаса</w:t>
      </w:r>
      <w:proofErr w:type="spellEnd"/>
      <w:r w:rsidR="00B82424" w:rsidRPr="00972715"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 w:rsidRPr="00972715">
        <w:rPr>
          <w:rFonts w:ascii="Times New Roman" w:hAnsi="Times New Roman"/>
          <w:iCs/>
          <w:sz w:val="28"/>
          <w:szCs w:val="28"/>
        </w:rPr>
        <w:t xml:space="preserve"> от 25.02.2019 № 64-рп была поведена 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проверка в отношении </w:t>
      </w:r>
      <w:r w:rsidR="00C85D8A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ПАО «Межрегиональная распределительная сетевая </w:t>
      </w:r>
      <w:r w:rsidR="00C85D8A">
        <w:rPr>
          <w:rFonts w:ascii="Times New Roman" w:hAnsi="Times New Roman"/>
          <w:bCs/>
          <w:iCs/>
          <w:sz w:val="28"/>
          <w:szCs w:val="28"/>
        </w:rPr>
        <w:t>компания Центра» в лице филиала</w:t>
      </w:r>
      <w:r w:rsidRPr="00972715">
        <w:rPr>
          <w:rFonts w:ascii="Times New Roman" w:hAnsi="Times New Roman"/>
          <w:iCs/>
          <w:sz w:val="28"/>
          <w:szCs w:val="28"/>
        </w:rPr>
        <w:t xml:space="preserve"> «Тверьэнерго».</w:t>
      </w:r>
    </w:p>
    <w:p w:rsidR="009640B6" w:rsidRPr="00972715" w:rsidRDefault="009640B6" w:rsidP="00B82424">
      <w:pPr>
        <w:widowControl w:val="0"/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72715">
        <w:rPr>
          <w:rFonts w:ascii="Times New Roman" w:hAnsi="Times New Roman"/>
          <w:iCs/>
          <w:sz w:val="28"/>
          <w:szCs w:val="28"/>
        </w:rPr>
        <w:t>В проверке</w:t>
      </w:r>
      <w:r w:rsidR="00B042DD" w:rsidRPr="00972715">
        <w:rPr>
          <w:rFonts w:ascii="Times New Roman" w:hAnsi="Times New Roman"/>
          <w:iCs/>
          <w:sz w:val="28"/>
          <w:szCs w:val="28"/>
        </w:rPr>
        <w:t xml:space="preserve"> участвовали 14 должностных лиц</w:t>
      </w:r>
      <w:r w:rsidRPr="00972715">
        <w:rPr>
          <w:rFonts w:ascii="Times New Roman" w:hAnsi="Times New Roman"/>
          <w:iCs/>
          <w:sz w:val="28"/>
          <w:szCs w:val="28"/>
        </w:rPr>
        <w:t xml:space="preserve"> Центрального управления Ростехнадзора под председательством заместителя начальника отдела по надзору </w:t>
      </w:r>
      <w:r w:rsidR="00C85D8A">
        <w:rPr>
          <w:rFonts w:ascii="Times New Roman" w:hAnsi="Times New Roman"/>
          <w:iCs/>
          <w:sz w:val="28"/>
          <w:szCs w:val="28"/>
        </w:rPr>
        <w:t xml:space="preserve">                </w:t>
      </w:r>
      <w:r w:rsidRPr="00972715">
        <w:rPr>
          <w:rFonts w:ascii="Times New Roman" w:hAnsi="Times New Roman"/>
          <w:iCs/>
          <w:sz w:val="28"/>
          <w:szCs w:val="28"/>
        </w:rPr>
        <w:t xml:space="preserve">за электрическим сетями Управления государственного энергетического надзора </w:t>
      </w:r>
      <w:r w:rsidR="00B2479E">
        <w:rPr>
          <w:rFonts w:ascii="Times New Roman" w:hAnsi="Times New Roman"/>
          <w:iCs/>
          <w:sz w:val="28"/>
          <w:szCs w:val="28"/>
        </w:rPr>
        <w:t>Ростехнадзора.</w:t>
      </w:r>
      <w:proofErr w:type="gramEnd"/>
    </w:p>
    <w:p w:rsidR="009640B6" w:rsidRPr="00972715" w:rsidRDefault="009640B6" w:rsidP="006B57C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>По результатам проведенных контрольно-надзорных мероприятий выявлено 4001 нарушение обязатель</w:t>
      </w:r>
      <w:r w:rsidR="00C85D8A">
        <w:rPr>
          <w:rFonts w:ascii="Times New Roman" w:hAnsi="Times New Roman"/>
          <w:bCs/>
          <w:iCs/>
          <w:sz w:val="28"/>
          <w:szCs w:val="28"/>
        </w:rPr>
        <w:t>ных требований законодательства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 и нормативно – технических документов в области электроэнергетики, составлен акт проверок  </w:t>
      </w:r>
      <w:r w:rsidR="00C85D8A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   и выданы предписания об устранении выявленных нарушений. </w:t>
      </w:r>
    </w:p>
    <w:p w:rsidR="009640B6" w:rsidRPr="00972715" w:rsidRDefault="009640B6" w:rsidP="006B57C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sz w:val="28"/>
          <w:szCs w:val="28"/>
        </w:rPr>
        <w:t xml:space="preserve">В отношении юридического лица и 32 должностных лиц </w:t>
      </w:r>
      <w:r w:rsidRPr="00972715">
        <w:rPr>
          <w:rFonts w:ascii="Times New Roman" w:hAnsi="Times New Roman"/>
          <w:sz w:val="28"/>
          <w:szCs w:val="28"/>
        </w:rPr>
        <w:br/>
        <w:t>составлены протоколы об административном правонарушении по ст. 9.11 КоАП РФ.</w:t>
      </w:r>
    </w:p>
    <w:p w:rsidR="009640B6" w:rsidRPr="00972715" w:rsidRDefault="009640B6" w:rsidP="006B57C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>Основные нарушения, выявленные при проверке:</w:t>
      </w:r>
    </w:p>
    <w:p w:rsidR="009640B6" w:rsidRPr="00972715" w:rsidRDefault="009640B6" w:rsidP="00B8242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>- не выполнено расширение просек ВЛ-35-110 кВ</w:t>
      </w:r>
      <w:r w:rsidR="00972715">
        <w:rPr>
          <w:rFonts w:ascii="Times New Roman" w:hAnsi="Times New Roman"/>
          <w:bCs/>
          <w:iCs/>
          <w:sz w:val="28"/>
          <w:szCs w:val="28"/>
        </w:rPr>
        <w:t>;</w:t>
      </w:r>
    </w:p>
    <w:p w:rsidR="009640B6" w:rsidRPr="00972715" w:rsidRDefault="009640B6" w:rsidP="00B8242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>- заужены просеки ВЛ-35-110 кВ</w:t>
      </w:r>
      <w:r w:rsidR="00972715">
        <w:rPr>
          <w:rFonts w:ascii="Times New Roman" w:hAnsi="Times New Roman"/>
          <w:bCs/>
          <w:iCs/>
          <w:sz w:val="28"/>
          <w:szCs w:val="28"/>
        </w:rPr>
        <w:t>;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640B6" w:rsidRPr="00972715" w:rsidRDefault="009640B6" w:rsidP="00B82424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2715">
        <w:rPr>
          <w:rFonts w:ascii="Times New Roman" w:hAnsi="Times New Roman"/>
          <w:color w:val="000000"/>
          <w:sz w:val="28"/>
          <w:szCs w:val="28"/>
        </w:rPr>
        <w:t xml:space="preserve">- не своевременно выполняется капитальный ремонт оборудования </w:t>
      </w:r>
      <w:proofErr w:type="gramStart"/>
      <w:r w:rsidRPr="00972715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Pr="00972715">
        <w:rPr>
          <w:rFonts w:ascii="Times New Roman" w:hAnsi="Times New Roman"/>
          <w:color w:val="000000"/>
          <w:sz w:val="28"/>
          <w:szCs w:val="28"/>
        </w:rPr>
        <w:t>, ТП</w:t>
      </w:r>
      <w:r w:rsidR="00972715">
        <w:rPr>
          <w:rFonts w:ascii="Times New Roman" w:hAnsi="Times New Roman"/>
          <w:color w:val="000000"/>
          <w:sz w:val="28"/>
          <w:szCs w:val="28"/>
        </w:rPr>
        <w:t>;</w:t>
      </w:r>
    </w:p>
    <w:p w:rsidR="009640B6" w:rsidRPr="00972715" w:rsidRDefault="009640B6" w:rsidP="00B8242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 xml:space="preserve">- наличие </w:t>
      </w:r>
      <w:r w:rsidR="00B439DE">
        <w:rPr>
          <w:rFonts w:ascii="Times New Roman" w:hAnsi="Times New Roman"/>
          <w:bCs/>
          <w:iCs/>
          <w:sz w:val="28"/>
          <w:szCs w:val="28"/>
        </w:rPr>
        <w:t>опасных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 деревьев в охранной зоне </w:t>
      </w:r>
      <w:proofErr w:type="gramStart"/>
      <w:r w:rsidRPr="00972715">
        <w:rPr>
          <w:rFonts w:ascii="Times New Roman" w:hAnsi="Times New Roman"/>
          <w:bCs/>
          <w:iCs/>
          <w:sz w:val="28"/>
          <w:szCs w:val="28"/>
        </w:rPr>
        <w:t>ВЛ</w:t>
      </w:r>
      <w:proofErr w:type="gramEnd"/>
      <w:r w:rsidR="00972715">
        <w:rPr>
          <w:rFonts w:ascii="Times New Roman" w:hAnsi="Times New Roman"/>
          <w:bCs/>
          <w:iCs/>
          <w:sz w:val="28"/>
          <w:szCs w:val="28"/>
        </w:rPr>
        <w:t>;</w:t>
      </w:r>
    </w:p>
    <w:p w:rsidR="009640B6" w:rsidRPr="00972715" w:rsidRDefault="009640B6" w:rsidP="00B8242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>- не проведен</w:t>
      </w:r>
      <w:r w:rsidR="00972715" w:rsidRPr="00972715">
        <w:rPr>
          <w:rFonts w:ascii="Times New Roman" w:hAnsi="Times New Roman"/>
          <w:bCs/>
          <w:iCs/>
          <w:sz w:val="28"/>
          <w:szCs w:val="28"/>
        </w:rPr>
        <w:t>ие в срок</w:t>
      </w:r>
      <w:r w:rsidRPr="00972715">
        <w:rPr>
          <w:rFonts w:ascii="Times New Roman" w:hAnsi="Times New Roman"/>
          <w:bCs/>
          <w:iCs/>
          <w:sz w:val="28"/>
          <w:szCs w:val="28"/>
        </w:rPr>
        <w:t xml:space="preserve"> расчистка просек </w:t>
      </w:r>
      <w:proofErr w:type="gramStart"/>
      <w:r w:rsidRPr="00972715">
        <w:rPr>
          <w:rFonts w:ascii="Times New Roman" w:hAnsi="Times New Roman"/>
          <w:bCs/>
          <w:iCs/>
          <w:sz w:val="28"/>
          <w:szCs w:val="28"/>
        </w:rPr>
        <w:t>ВЛ</w:t>
      </w:r>
      <w:proofErr w:type="gramEnd"/>
      <w:r w:rsidRPr="00972715">
        <w:rPr>
          <w:rFonts w:ascii="Times New Roman" w:hAnsi="Times New Roman"/>
          <w:bCs/>
          <w:iCs/>
          <w:sz w:val="28"/>
          <w:szCs w:val="28"/>
        </w:rPr>
        <w:t>,</w:t>
      </w:r>
    </w:p>
    <w:p w:rsidR="009640B6" w:rsidRPr="00972715" w:rsidRDefault="009640B6" w:rsidP="00972715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72715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439DE">
        <w:rPr>
          <w:rFonts w:ascii="Times New Roman" w:hAnsi="Times New Roman"/>
          <w:sz w:val="28"/>
          <w:szCs w:val="28"/>
        </w:rPr>
        <w:t>эксплуатация</w:t>
      </w:r>
      <w:r w:rsidR="00972715" w:rsidRPr="00972715">
        <w:rPr>
          <w:rFonts w:ascii="Times New Roman" w:hAnsi="Times New Roman"/>
          <w:sz w:val="28"/>
          <w:szCs w:val="28"/>
        </w:rPr>
        <w:t xml:space="preserve"> опор</w:t>
      </w:r>
      <w:r w:rsidRPr="00972715">
        <w:rPr>
          <w:rFonts w:ascii="Times New Roman" w:hAnsi="Times New Roman"/>
          <w:sz w:val="28"/>
          <w:szCs w:val="28"/>
        </w:rPr>
        <w:t xml:space="preserve"> </w:t>
      </w:r>
      <w:r w:rsidR="00B439DE">
        <w:rPr>
          <w:rFonts w:ascii="Times New Roman" w:hAnsi="Times New Roman"/>
          <w:sz w:val="28"/>
          <w:szCs w:val="28"/>
        </w:rPr>
        <w:t>воздушных линий электропередачи</w:t>
      </w:r>
      <w:r w:rsidR="00C85D8A">
        <w:rPr>
          <w:rFonts w:ascii="Times New Roman" w:hAnsi="Times New Roman"/>
          <w:sz w:val="28"/>
          <w:szCs w:val="28"/>
        </w:rPr>
        <w:t xml:space="preserve"> </w:t>
      </w:r>
      <w:r w:rsidRPr="00972715">
        <w:rPr>
          <w:rFonts w:ascii="Times New Roman" w:hAnsi="Times New Roman"/>
          <w:sz w:val="28"/>
          <w:szCs w:val="28"/>
        </w:rPr>
        <w:t>с недопустимой степенью загнивания</w:t>
      </w:r>
      <w:r w:rsidR="00972715" w:rsidRPr="00972715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B439DE">
        <w:rPr>
          <w:rFonts w:ascii="Times New Roman" w:hAnsi="Times New Roman"/>
          <w:sz w:val="28"/>
          <w:szCs w:val="28"/>
        </w:rPr>
        <w:t>и</w:t>
      </w:r>
      <w:r w:rsidRPr="00972715">
        <w:rPr>
          <w:rFonts w:ascii="Times New Roman" w:hAnsi="Times New Roman"/>
          <w:sz w:val="28"/>
          <w:szCs w:val="28"/>
        </w:rPr>
        <w:t xml:space="preserve"> отклонением от оси</w:t>
      </w:r>
      <w:r w:rsidR="00972715" w:rsidRPr="00972715">
        <w:rPr>
          <w:rFonts w:ascii="Times New Roman" w:hAnsi="Times New Roman"/>
          <w:sz w:val="28"/>
          <w:szCs w:val="28"/>
        </w:rPr>
        <w:t>;</w:t>
      </w:r>
    </w:p>
    <w:p w:rsidR="009640B6" w:rsidRPr="00972715" w:rsidRDefault="00972715" w:rsidP="00B82424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9727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40B6" w:rsidRPr="00972715">
        <w:rPr>
          <w:rFonts w:ascii="Times New Roman" w:hAnsi="Times New Roman"/>
          <w:color w:val="000000"/>
          <w:sz w:val="28"/>
          <w:szCs w:val="28"/>
        </w:rPr>
        <w:t>наличие к</w:t>
      </w:r>
      <w:r w:rsidR="009640B6" w:rsidRPr="00972715">
        <w:rPr>
          <w:rFonts w:ascii="Times New Roman" w:hAnsi="Times New Roman"/>
          <w:sz w:val="28"/>
          <w:szCs w:val="28"/>
        </w:rPr>
        <w:t>апельной  течи масла с расширителя силового трансформатора</w:t>
      </w:r>
      <w:r w:rsidRPr="00972715">
        <w:rPr>
          <w:rFonts w:ascii="Times New Roman" w:hAnsi="Times New Roman"/>
          <w:sz w:val="28"/>
          <w:szCs w:val="28"/>
        </w:rPr>
        <w:t>;</w:t>
      </w:r>
    </w:p>
    <w:p w:rsidR="009640B6" w:rsidRPr="00972715" w:rsidRDefault="009640B6" w:rsidP="00B82424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15">
        <w:rPr>
          <w:rFonts w:ascii="Times New Roman" w:hAnsi="Times New Roman"/>
          <w:sz w:val="28"/>
          <w:szCs w:val="28"/>
        </w:rPr>
        <w:t>- н</w:t>
      </w:r>
      <w:r w:rsidR="00972715" w:rsidRPr="00972715">
        <w:rPr>
          <w:rFonts w:ascii="Times New Roman" w:hAnsi="Times New Roman"/>
          <w:bCs/>
          <w:color w:val="000000"/>
          <w:sz w:val="28"/>
          <w:szCs w:val="28"/>
        </w:rPr>
        <w:t xml:space="preserve">арушение </w:t>
      </w:r>
      <w:r w:rsidRPr="00972715">
        <w:rPr>
          <w:rFonts w:ascii="Times New Roman" w:hAnsi="Times New Roman"/>
          <w:bCs/>
          <w:color w:val="000000"/>
          <w:sz w:val="28"/>
          <w:szCs w:val="28"/>
        </w:rPr>
        <w:t>антикоррозий</w:t>
      </w:r>
      <w:r w:rsidR="00972715" w:rsidRPr="00972715">
        <w:rPr>
          <w:rFonts w:ascii="Times New Roman" w:hAnsi="Times New Roman"/>
          <w:bCs/>
          <w:color w:val="000000"/>
          <w:sz w:val="28"/>
          <w:szCs w:val="28"/>
        </w:rPr>
        <w:t>ного покрытия металлоконструкций;</w:t>
      </w:r>
    </w:p>
    <w:p w:rsidR="009640B6" w:rsidRPr="00972715" w:rsidRDefault="00972715" w:rsidP="00B82424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2715">
        <w:rPr>
          <w:rFonts w:ascii="Times New Roman" w:eastAsia="Arial" w:hAnsi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="009640B6" w:rsidRPr="00972715">
        <w:rPr>
          <w:rFonts w:ascii="Times New Roman" w:eastAsia="Arial" w:hAnsi="Times New Roman"/>
          <w:color w:val="000000"/>
          <w:kern w:val="1"/>
          <w:sz w:val="28"/>
          <w:szCs w:val="28"/>
          <w:lang w:eastAsia="zh-CN" w:bidi="hi-IN"/>
        </w:rPr>
        <w:t xml:space="preserve">отсутствие </w:t>
      </w:r>
      <w:r w:rsidR="009640B6" w:rsidRPr="00972715">
        <w:rPr>
          <w:rFonts w:ascii="Times New Roman" w:hAnsi="Times New Roman"/>
          <w:color w:val="000000"/>
          <w:sz w:val="28"/>
          <w:szCs w:val="28"/>
        </w:rPr>
        <w:t>защиты от увлажнения масла ма</w:t>
      </w:r>
      <w:r w:rsidRPr="00972715">
        <w:rPr>
          <w:rFonts w:ascii="Times New Roman" w:hAnsi="Times New Roman"/>
          <w:color w:val="000000"/>
          <w:sz w:val="28"/>
          <w:szCs w:val="28"/>
        </w:rPr>
        <w:t>слонаполненного оборудования;</w:t>
      </w:r>
    </w:p>
    <w:p w:rsidR="009640B6" w:rsidRPr="009640B6" w:rsidRDefault="009640B6" w:rsidP="00B82424">
      <w:pPr>
        <w:tabs>
          <w:tab w:val="left" w:pos="709"/>
        </w:tabs>
        <w:spacing w:after="0" w:line="360" w:lineRule="auto"/>
        <w:ind w:right="5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2715">
        <w:rPr>
          <w:rFonts w:ascii="Times New Roman" w:hAnsi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- отсутствие </w:t>
      </w:r>
      <w:r w:rsidRPr="00972715">
        <w:rPr>
          <w:rFonts w:ascii="Times New Roman" w:hAnsi="Times New Roman"/>
          <w:color w:val="000000"/>
          <w:sz w:val="28"/>
          <w:szCs w:val="28"/>
        </w:rPr>
        <w:t>защиты воздушной линии от токов КЗ</w:t>
      </w:r>
      <w:r w:rsidRPr="00972715">
        <w:rPr>
          <w:rFonts w:ascii="Times New Roman" w:hAnsi="Times New Roman"/>
          <w:sz w:val="28"/>
          <w:szCs w:val="28"/>
        </w:rPr>
        <w:t xml:space="preserve">, </w:t>
      </w:r>
      <w:r w:rsidR="00B82424" w:rsidRPr="00972715">
        <w:rPr>
          <w:rFonts w:ascii="Times New Roman" w:hAnsi="Times New Roman"/>
          <w:color w:val="000000"/>
          <w:sz w:val="28"/>
          <w:szCs w:val="28"/>
        </w:rPr>
        <w:t xml:space="preserve">вместо предохранителей </w:t>
      </w:r>
      <w:r w:rsidR="00C85D8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7271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82424" w:rsidRPr="00972715">
        <w:rPr>
          <w:rFonts w:ascii="Times New Roman" w:hAnsi="Times New Roman"/>
          <w:sz w:val="28"/>
          <w:szCs w:val="28"/>
        </w:rPr>
        <w:t xml:space="preserve"> ТП</w:t>
      </w:r>
      <w:r w:rsidRPr="00972715">
        <w:rPr>
          <w:rFonts w:ascii="Times New Roman" w:hAnsi="Times New Roman"/>
          <w:color w:val="000000"/>
          <w:sz w:val="28"/>
          <w:szCs w:val="28"/>
        </w:rPr>
        <w:t xml:space="preserve"> установлены перемычки из медной проволоки.</w:t>
      </w:r>
    </w:p>
    <w:p w:rsidR="00505571" w:rsidRDefault="00B2479E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хочется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</w:t>
      </w:r>
      <w:r w:rsidR="007F3303" w:rsidRPr="00505571">
        <w:rPr>
          <w:rFonts w:ascii="Times New Roman" w:hAnsi="Times New Roman" w:cs="Times New Roman"/>
          <w:sz w:val="28"/>
          <w:szCs w:val="28"/>
          <w:shd w:val="clear" w:color="auto" w:fill="FFFFFF"/>
        </w:rPr>
        <w:t>дной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наиболее действенных мер по снижению аварийности и травматизма является административное приостановление деятельности</w:t>
      </w:r>
      <w:r w:rsidR="0008422B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предусмотренное 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кодексом Р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844454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1757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практика применяется Управлением в случаях, когда мы выявляем нарушения, представляющие непосредственную угрозу причинения вреда жизни и здоровью граждан</w:t>
      </w:r>
      <w:r w:rsidR="004308C0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, угрозу возникновения чрезвычайной ситуации</w:t>
      </w:r>
      <w:r w:rsidR="007F3303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F3303" w:rsidRPr="00972715" w:rsidRDefault="007B16C3" w:rsidP="00430B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приостановка деятельно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 предотвращенной аварией</w:t>
      </w:r>
      <w:r w:rsidR="004A3052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спасенной жизнью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руководства организации 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мощным стимулом </w:t>
      </w:r>
      <w:r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528C" w:rsidRPr="000A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устранению выявленных нарушений.</w:t>
      </w:r>
      <w:r w:rsidR="00505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EB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квартале</w:t>
      </w:r>
      <w:r w:rsid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979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был приостановлена деятельность 1 организации.</w:t>
      </w:r>
      <w:r w:rsidR="00505571"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3979" w:rsidRPr="00972715" w:rsidRDefault="00F73979" w:rsidP="00F7397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приказа Федеральной службы по экологическому, технологическому и атомному надзору от 15 марта 2017</w:t>
      </w:r>
      <w:r w:rsid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85 «О проверках организаций, эксплуатирующих башенные краны» в период с 24 января </w:t>
      </w:r>
      <w:r w:rsid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по 31 января 2019 года в отношении ООО ТК «Порт-Сталь» проведена внеплановая выездная проверка, в ходе которог</w:t>
      </w:r>
      <w:r w:rsid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выявлены следующие нарушения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промышленной безопасности п</w:t>
      </w:r>
      <w:r w:rsidR="004077F0">
        <w:rPr>
          <w:rFonts w:ascii="Times New Roman" w:hAnsi="Times New Roman" w:cs="Times New Roman"/>
          <w:sz w:val="28"/>
          <w:szCs w:val="28"/>
          <w:shd w:val="clear" w:color="auto" w:fill="FFFFFF"/>
        </w:rPr>
        <w:t>ри эксплуатации башенного крана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F73979" w:rsidRPr="00972715" w:rsidRDefault="00F73979" w:rsidP="009727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>- не предоставлены документы по проведению комплексного обследования подкранового пути;</w:t>
      </w:r>
    </w:p>
    <w:p w:rsidR="00F73979" w:rsidRPr="00972715" w:rsidRDefault="00F73979" w:rsidP="009727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715">
        <w:rPr>
          <w:rFonts w:ascii="Times New Roman" w:hAnsi="Times New Roman" w:cs="Times New Roman"/>
          <w:sz w:val="28"/>
          <w:szCs w:val="28"/>
        </w:rPr>
        <w:t xml:space="preserve">- специалист, ответственный за безопасное производство работ </w:t>
      </w:r>
      <w:r w:rsidR="00FB1E3A">
        <w:rPr>
          <w:rFonts w:ascii="Times New Roman" w:hAnsi="Times New Roman" w:cs="Times New Roman"/>
          <w:sz w:val="28"/>
          <w:szCs w:val="28"/>
        </w:rPr>
        <w:t>кранами</w:t>
      </w:r>
      <w:r w:rsidRPr="00972715">
        <w:rPr>
          <w:rFonts w:ascii="Times New Roman" w:hAnsi="Times New Roman" w:cs="Times New Roman"/>
          <w:sz w:val="28"/>
          <w:szCs w:val="28"/>
        </w:rPr>
        <w:t>, допущен к работе без проведения аттестации по вопросам промышленной безопасности;</w:t>
      </w:r>
    </w:p>
    <w:p w:rsidR="00F73979" w:rsidRPr="00972715" w:rsidRDefault="00F73979" w:rsidP="009727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715">
        <w:rPr>
          <w:rFonts w:ascii="Times New Roman" w:hAnsi="Times New Roman" w:cs="Times New Roman"/>
          <w:sz w:val="28"/>
          <w:szCs w:val="28"/>
        </w:rPr>
        <w:t>- погрузо-разгрузочные работы на производственной площадке осуществляются без технологической карты, разрабатываемой эксплуатирующей организацией.</w:t>
      </w:r>
    </w:p>
    <w:p w:rsidR="00F73979" w:rsidRPr="00972715" w:rsidRDefault="00F73979" w:rsidP="00F7397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стадии возбуждения дела об административном правонарушении обнаружен объект, представляющий собой угрозу жизни и здоровью людей, </w:t>
      </w:r>
      <w:r w:rsidR="00C85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влечет необходимость немедленного пресечения административного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правонарушения путем применения временного запрета деятельности опасного </w:t>
      </w:r>
      <w:r w:rsidR="00FB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производственного </w:t>
      </w:r>
      <w:r w:rsidRPr="009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и назначения административного приостановления деятельности. </w:t>
      </w:r>
      <w:r w:rsidRPr="0097271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Должностным лицом составлены протоколы на юридическое лицо о временном запрете деятельности и материалы проверки переданы в суд. Решением </w:t>
      </w:r>
      <w:r w:rsidR="007B1741" w:rsidRPr="0097271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Московского районного суда</w:t>
      </w:r>
      <w:r w:rsidRPr="0097271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Твери эксплуатация башенного крана приостановлена на 90 суток.</w:t>
      </w:r>
    </w:p>
    <w:p w:rsidR="00F73979" w:rsidRPr="0014784D" w:rsidRDefault="00F73979" w:rsidP="00F73979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7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Благодаря немедленным действиям инспекторов Центрального управления Ростехнадзора, была предотвращена возможная авария на территории действующей организации при эксплуатации башенного крана и, как следствие, возможные человеческие жертвы.</w:t>
      </w:r>
    </w:p>
    <w:p w:rsidR="00F73979" w:rsidRPr="004077F0" w:rsidRDefault="00F73979" w:rsidP="00F7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F0">
        <w:rPr>
          <w:rFonts w:ascii="Times New Roman" w:hAnsi="Times New Roman" w:cs="Times New Roman"/>
          <w:sz w:val="28"/>
          <w:szCs w:val="28"/>
        </w:rPr>
        <w:t>Помимо проведения проверок опасных производственных объектов, отделом</w:t>
      </w:r>
      <w:r w:rsidR="00FB1E3A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4077F0">
        <w:rPr>
          <w:rFonts w:ascii="Times New Roman" w:hAnsi="Times New Roman" w:cs="Times New Roman"/>
          <w:sz w:val="28"/>
          <w:szCs w:val="28"/>
        </w:rPr>
        <w:t xml:space="preserve"> промышленного надзора</w:t>
      </w:r>
      <w:r w:rsidR="00FB1E3A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Pr="004077F0">
        <w:rPr>
          <w:rFonts w:ascii="Times New Roman" w:hAnsi="Times New Roman" w:cs="Times New Roman"/>
          <w:sz w:val="28"/>
          <w:szCs w:val="28"/>
        </w:rPr>
        <w:t xml:space="preserve"> проводится работа </w:t>
      </w:r>
      <w:r w:rsidR="00FB1E3A">
        <w:rPr>
          <w:rFonts w:ascii="Times New Roman" w:hAnsi="Times New Roman" w:cs="Times New Roman"/>
          <w:sz w:val="28"/>
          <w:szCs w:val="28"/>
        </w:rPr>
        <w:t xml:space="preserve">      </w:t>
      </w:r>
      <w:r w:rsidR="006B57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1E3A">
        <w:rPr>
          <w:rFonts w:ascii="Times New Roman" w:hAnsi="Times New Roman" w:cs="Times New Roman"/>
          <w:sz w:val="28"/>
          <w:szCs w:val="28"/>
        </w:rPr>
        <w:t xml:space="preserve">   </w:t>
      </w:r>
      <w:r w:rsidRPr="004077F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077F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077F0">
        <w:rPr>
          <w:rFonts w:ascii="Times New Roman" w:hAnsi="Times New Roman" w:cs="Times New Roman"/>
          <w:sz w:val="28"/>
          <w:szCs w:val="28"/>
        </w:rPr>
        <w:t xml:space="preserve"> безопасностью лифтов, приемкой опасных производственных объектов после монтажа.</w:t>
      </w:r>
    </w:p>
    <w:p w:rsidR="00F73979" w:rsidRPr="004077F0" w:rsidRDefault="00F73979" w:rsidP="00F7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F0">
        <w:rPr>
          <w:rFonts w:ascii="Times New Roman" w:hAnsi="Times New Roman" w:cs="Times New Roman"/>
          <w:sz w:val="28"/>
          <w:szCs w:val="28"/>
        </w:rPr>
        <w:t xml:space="preserve">За первый квартал 2019 года в г. Тверь было введено в эксплуатацию 8 лифтов после их замены. </w:t>
      </w:r>
      <w:proofErr w:type="gramStart"/>
      <w:r w:rsidRPr="004077F0">
        <w:rPr>
          <w:rFonts w:ascii="Times New Roman" w:hAnsi="Times New Roman" w:cs="Times New Roman"/>
          <w:sz w:val="28"/>
          <w:szCs w:val="28"/>
        </w:rPr>
        <w:t>В Тверской области было введено в эксплуатацию 3 лифта после их замены, а именно, 2 лифта на Калининской АЭС и 1 лифт в ГБУЗ «Весьегонская ЦРБ».</w:t>
      </w:r>
      <w:proofErr w:type="gramEnd"/>
    </w:p>
    <w:p w:rsidR="00F73979" w:rsidRPr="004077F0" w:rsidRDefault="00F73979" w:rsidP="00F7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F0">
        <w:rPr>
          <w:rFonts w:ascii="Times New Roman" w:hAnsi="Times New Roman" w:cs="Times New Roman"/>
          <w:sz w:val="28"/>
          <w:szCs w:val="28"/>
        </w:rPr>
        <w:t xml:space="preserve">Стоит отметить, что оперативному вводу в эксплуатацию лифтов способствует тот факт, что участники процесса: заказчики, монтажные и обслуживающие организации, </w:t>
      </w:r>
      <w:proofErr w:type="gramStart"/>
      <w:r w:rsidRPr="004077F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077F0">
        <w:rPr>
          <w:rFonts w:ascii="Times New Roman" w:hAnsi="Times New Roman" w:cs="Times New Roman"/>
          <w:sz w:val="28"/>
          <w:szCs w:val="28"/>
        </w:rPr>
        <w:t xml:space="preserve"> проводящая технические освидетельствования ответственно относятся к своим обязанностям.</w:t>
      </w:r>
    </w:p>
    <w:p w:rsidR="00C55B40" w:rsidRPr="004077F0" w:rsidRDefault="00C55B40" w:rsidP="00C55B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Правоприменительная прак</w:t>
      </w:r>
      <w:r w:rsidR="006B5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 Управления включает в себя</w:t>
      </w:r>
      <w:r w:rsidR="001E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4614"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выявление нарушений, но и предоставление </w:t>
      </w:r>
      <w:r w:rsidR="00CE14BD"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</w:t>
      </w:r>
      <w:r w:rsidRPr="0040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услуг. </w:t>
      </w:r>
    </w:p>
    <w:p w:rsidR="00457DD7" w:rsidRPr="00457DD7" w:rsidRDefault="00457DD7" w:rsidP="0045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предоставленных государственных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68"/>
        <w:gridCol w:w="2825"/>
      </w:tblGrid>
      <w:tr w:rsidR="00457DD7" w:rsidRPr="00457DD7" w:rsidTr="004077F0">
        <w:trPr>
          <w:trHeight w:val="523"/>
        </w:trPr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4077F0">
            <w:pPr>
              <w:tabs>
                <w:tab w:val="center" w:pos="2214"/>
                <w:tab w:val="left" w:pos="37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 </w:t>
            </w: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квартал</w:t>
            </w:r>
          </w:p>
          <w:p w:rsidR="00457DD7" w:rsidRPr="0056347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 года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 </w:t>
            </w: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квартал</w:t>
            </w:r>
          </w:p>
          <w:p w:rsidR="00457DD7" w:rsidRPr="0056347F" w:rsidRDefault="00457DD7" w:rsidP="0040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2019 года</w:t>
            </w:r>
          </w:p>
        </w:tc>
      </w:tr>
      <w:tr w:rsidR="00457DD7" w:rsidRPr="00457DD7" w:rsidTr="00031F9C">
        <w:trPr>
          <w:trHeight w:val="198"/>
        </w:trPr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Зарегистрировано ОПО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B439DE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Исключено ОПО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077F0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Переоформлено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Предоставлено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Отказано в предоставлении/переоформлении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Прекращено действие лицензий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57DD7" w:rsidRPr="00457DD7" w:rsidTr="00031F9C">
        <w:tc>
          <w:tcPr>
            <w:tcW w:w="4644" w:type="dxa"/>
            <w:shd w:val="clear" w:color="auto" w:fill="auto"/>
            <w:vAlign w:val="center"/>
          </w:tcPr>
          <w:p w:rsidR="00457DD7" w:rsidRPr="0056347F" w:rsidRDefault="00457DD7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34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Внесено в реестр Заключений ЭПБ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377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7DD7" w:rsidRPr="0056347F" w:rsidRDefault="0048471C" w:rsidP="0003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314</w:t>
            </w:r>
          </w:p>
        </w:tc>
      </w:tr>
    </w:tbl>
    <w:p w:rsidR="00457DD7" w:rsidRPr="00457DD7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DD7" w:rsidRPr="00457DD7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ведения территориального раздела государственного </w:t>
      </w:r>
      <w:r w:rsidRPr="0045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опасных производственных объекто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439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производственных объектов, исключен</w:t>
      </w:r>
      <w:r w:rsidR="0040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43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DD7" w:rsidRDefault="00457DD7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                                     о </w:t>
      </w:r>
      <w:r w:rsidRPr="0048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лицензировании</w:t>
      </w:r>
      <w:r w:rsidRPr="0048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деятельности и полномочиями Центрального управления Ростехнадзора на территории Тверской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48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4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 2019 года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предоставлено </w:t>
      </w:r>
      <w:r w:rsidR="0040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48471C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деятельность по эксплуатации взрывопожароопасных и химически опасных производственных объектов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опасности, </w:t>
      </w:r>
      <w:r w:rsidR="0040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</w:t>
      </w:r>
      <w:r w:rsidR="0048471C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переоформлено; отказано </w:t>
      </w:r>
      <w:r w:rsidR="0048471C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соискателям (лицензиатам) в предоставле</w:t>
      </w:r>
      <w:r w:rsidR="0048471C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(переоформлении) лицензии</w:t>
      </w:r>
      <w:r w:rsidR="00CE14BD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8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</w:t>
      </w:r>
      <w:r w:rsidR="0048471C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 прекращено по заявлениям лицензиатов</w:t>
      </w:r>
      <w:r w:rsidR="00CE14BD"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7DD7" w:rsidRDefault="00031F9C" w:rsidP="00457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 июня 2019 года</w:t>
      </w:r>
      <w:r w:rsidR="00B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имеется информация о </w:t>
      </w:r>
      <w:r w:rsidR="00B02E9F" w:rsidRPr="0089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91AFB" w:rsidRPr="0089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B4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 работающих</w:t>
      </w:r>
      <w:r w:rsidR="001E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 w:rsidR="00B439DE" w:rsidRPr="00B4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соответствующей </w:t>
      </w:r>
      <w:r w:rsidR="00B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</w:t>
      </w:r>
      <w:r w:rsidR="00B4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и</w:t>
      </w:r>
      <w:r w:rsidR="00CE14BD"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направляется </w:t>
      </w:r>
      <w:r w:rsidR="00B4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E14BD"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Тверской области.</w:t>
      </w:r>
    </w:p>
    <w:p w:rsidR="00CE14BD" w:rsidRPr="00CE14BD" w:rsidRDefault="00CE14BD" w:rsidP="00CE14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E1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в территориальной аттестационной комиссии </w:t>
      </w:r>
      <w:r w:rsidR="0003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прошли аттестацию 298 работник</w:t>
      </w:r>
      <w:r w:rsidR="00B43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руководителей и специалистов поднадзорных организаций. В 19 % случаев результаты аттестации были отрицательные. </w:t>
      </w:r>
    </w:p>
    <w:p w:rsidR="00CE14BD" w:rsidRPr="00CE14BD" w:rsidRDefault="00CE14BD" w:rsidP="00CE14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заместителя руководителя </w:t>
      </w:r>
      <w:proofErr w:type="spellStart"/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Владимировича </w:t>
      </w:r>
      <w:proofErr w:type="spellStart"/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Козивкина</w:t>
      </w:r>
      <w:proofErr w:type="spellEnd"/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Тверской области в отчетном периоде в рамках проведения контрольных мероприятий выявлено 2 </w:t>
      </w:r>
      <w:r w:rsidRPr="00CE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поднадзорных организаций, имеющих поддельные протоколы об аттестации.</w:t>
      </w:r>
    </w:p>
    <w:p w:rsidR="00231E36" w:rsidRPr="00B2479E" w:rsidRDefault="00CE14BD" w:rsidP="00B247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при осуществлении государственного контроля (надзора) выявлено пять правонарушений, материалы по которым направлены                           в правоохранительные органы для возбуждения уголовных дел.</w:t>
      </w:r>
    </w:p>
    <w:p w:rsidR="00DA7FBD" w:rsidRDefault="00DA7FBD" w:rsidP="00C13ECB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DA7FBD" w:rsidRDefault="00DA7FBD" w:rsidP="00C13ECB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443E3F" w:rsidRPr="00031F9C" w:rsidRDefault="00F67E2F" w:rsidP="00C13ECB">
      <w:pPr>
        <w:pStyle w:val="a3"/>
        <w:spacing w:line="360" w:lineRule="auto"/>
        <w:ind w:left="-13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31F9C">
        <w:rPr>
          <w:rFonts w:ascii="Times New Roman" w:hAnsi="Times New Roman" w:cs="Times New Roman"/>
          <w:sz w:val="28"/>
          <w:szCs w:val="28"/>
        </w:rPr>
        <w:lastRenderedPageBreak/>
        <w:t xml:space="preserve">На этом я хотел бы завершить свое выступление и поблагодарить присутствующих за внимание. </w:t>
      </w:r>
      <w:r w:rsidR="00443E3F" w:rsidRPr="00031F9C">
        <w:rPr>
          <w:rFonts w:ascii="Times New Roman" w:hAnsi="Times New Roman" w:cs="Times New Roman"/>
          <w:sz w:val="28"/>
          <w:szCs w:val="28"/>
        </w:rPr>
        <w:t>Д</w:t>
      </w:r>
      <w:r w:rsidR="00DD18F1" w:rsidRPr="00031F9C">
        <w:rPr>
          <w:rFonts w:ascii="Times New Roman" w:hAnsi="Times New Roman" w:cs="Times New Roman"/>
          <w:sz w:val="28"/>
          <w:szCs w:val="28"/>
        </w:rPr>
        <w:t xml:space="preserve">оклад о правоприменительной практике Центрального управления, </w:t>
      </w:r>
      <w:r w:rsidR="003C397E" w:rsidRPr="00031F9C">
        <w:rPr>
          <w:rFonts w:ascii="Times New Roman" w:hAnsi="Times New Roman" w:cs="Times New Roman"/>
          <w:sz w:val="28"/>
          <w:szCs w:val="28"/>
        </w:rPr>
        <w:t>презентацию моего выступления</w:t>
      </w:r>
      <w:r w:rsidR="00C13ECB" w:rsidRPr="00031F9C">
        <w:rPr>
          <w:rFonts w:ascii="Times New Roman" w:hAnsi="Times New Roman" w:cs="Times New Roman"/>
          <w:sz w:val="28"/>
          <w:szCs w:val="28"/>
        </w:rPr>
        <w:t>, а также</w:t>
      </w:r>
      <w:r w:rsidR="00DD18F1" w:rsidRPr="00031F9C">
        <w:rPr>
          <w:rFonts w:ascii="Times New Roman" w:hAnsi="Times New Roman" w:cs="Times New Roman"/>
          <w:sz w:val="28"/>
          <w:szCs w:val="28"/>
        </w:rPr>
        <w:t xml:space="preserve"> перечни типовых нарушений законодательства, которые выявляются </w:t>
      </w:r>
      <w:proofErr w:type="spellStart"/>
      <w:r w:rsidR="00DD18F1" w:rsidRPr="00031F9C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443E3F" w:rsidRPr="00031F9C">
        <w:rPr>
          <w:rFonts w:ascii="Times New Roman" w:hAnsi="Times New Roman" w:cs="Times New Roman"/>
          <w:sz w:val="28"/>
          <w:szCs w:val="28"/>
        </w:rPr>
        <w:t xml:space="preserve"> и</w:t>
      </w:r>
      <w:r w:rsidR="00187112" w:rsidRPr="00031F9C">
        <w:rPr>
          <w:rFonts w:ascii="Times New Roman" w:hAnsi="Times New Roman" w:cs="Times New Roman"/>
          <w:sz w:val="28"/>
          <w:szCs w:val="28"/>
        </w:rPr>
        <w:t xml:space="preserve">  ответы на все вопросы, поступившие из зала, </w:t>
      </w:r>
      <w:r w:rsidR="00DD18F1" w:rsidRPr="00031F9C">
        <w:rPr>
          <w:rFonts w:ascii="Times New Roman" w:hAnsi="Times New Roman" w:cs="Times New Roman"/>
          <w:sz w:val="28"/>
          <w:szCs w:val="28"/>
        </w:rPr>
        <w:t xml:space="preserve">вы </w:t>
      </w:r>
      <w:r w:rsidR="00187112" w:rsidRPr="00031F9C">
        <w:rPr>
          <w:rFonts w:ascii="Times New Roman" w:hAnsi="Times New Roman" w:cs="Times New Roman"/>
          <w:sz w:val="28"/>
          <w:szCs w:val="28"/>
        </w:rPr>
        <w:t>с</w:t>
      </w:r>
      <w:r w:rsidR="00DD18F1" w:rsidRPr="00031F9C">
        <w:rPr>
          <w:rFonts w:ascii="Times New Roman" w:hAnsi="Times New Roman" w:cs="Times New Roman"/>
          <w:sz w:val="28"/>
          <w:szCs w:val="28"/>
        </w:rPr>
        <w:t xml:space="preserve">можете найти на сайте Центрального управления. </w:t>
      </w:r>
    </w:p>
    <w:p w:rsidR="009A15B1" w:rsidRDefault="00DD18F1" w:rsidP="00DC5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A15B1" w:rsidSect="003D1D2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06" w:rsidRDefault="007C5806" w:rsidP="00A7294E">
      <w:pPr>
        <w:spacing w:after="0" w:line="240" w:lineRule="auto"/>
      </w:pPr>
      <w:r>
        <w:separator/>
      </w:r>
    </w:p>
  </w:endnote>
  <w:endnote w:type="continuationSeparator" w:id="0">
    <w:p w:rsidR="007C5806" w:rsidRDefault="007C5806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06" w:rsidRDefault="007C5806" w:rsidP="00A7294E">
      <w:pPr>
        <w:spacing w:after="0" w:line="240" w:lineRule="auto"/>
      </w:pPr>
      <w:r>
        <w:separator/>
      </w:r>
    </w:p>
  </w:footnote>
  <w:footnote w:type="continuationSeparator" w:id="0">
    <w:p w:rsidR="007C5806" w:rsidRDefault="007C5806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18039"/>
      <w:docPartObj>
        <w:docPartGallery w:val="Page Numbers (Top of Page)"/>
        <w:docPartUnique/>
      </w:docPartObj>
    </w:sdtPr>
    <w:sdtEndPr/>
    <w:sdtContent>
      <w:p w:rsidR="00231E36" w:rsidRDefault="00F156A4">
        <w:pPr>
          <w:pStyle w:val="a4"/>
          <w:jc w:val="center"/>
        </w:pPr>
        <w:r>
          <w:fldChar w:fldCharType="begin"/>
        </w:r>
        <w:r w:rsidR="00805E03">
          <w:instrText>PAGE   \* MERGEFORMAT</w:instrText>
        </w:r>
        <w:r>
          <w:fldChar w:fldCharType="separate"/>
        </w:r>
        <w:r w:rsidR="006417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31E36" w:rsidRDefault="00231E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6923"/>
    <w:multiLevelType w:val="hybridMultilevel"/>
    <w:tmpl w:val="649E7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266730"/>
    <w:multiLevelType w:val="hybridMultilevel"/>
    <w:tmpl w:val="2158A96A"/>
    <w:lvl w:ilvl="0" w:tplc="1F962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4B"/>
    <w:rsid w:val="000024A0"/>
    <w:rsid w:val="00003452"/>
    <w:rsid w:val="00003568"/>
    <w:rsid w:val="000035DF"/>
    <w:rsid w:val="00003E27"/>
    <w:rsid w:val="000040E9"/>
    <w:rsid w:val="00005180"/>
    <w:rsid w:val="0001036A"/>
    <w:rsid w:val="000117D8"/>
    <w:rsid w:val="00012238"/>
    <w:rsid w:val="00012481"/>
    <w:rsid w:val="00014170"/>
    <w:rsid w:val="0001729B"/>
    <w:rsid w:val="00017E0E"/>
    <w:rsid w:val="000222D1"/>
    <w:rsid w:val="00022C40"/>
    <w:rsid w:val="000239F1"/>
    <w:rsid w:val="000242A9"/>
    <w:rsid w:val="00025043"/>
    <w:rsid w:val="00025A72"/>
    <w:rsid w:val="000263B3"/>
    <w:rsid w:val="000265D8"/>
    <w:rsid w:val="00026B8B"/>
    <w:rsid w:val="000278AF"/>
    <w:rsid w:val="00027AB4"/>
    <w:rsid w:val="0003116A"/>
    <w:rsid w:val="000314A0"/>
    <w:rsid w:val="00031F9C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68"/>
    <w:rsid w:val="000435B6"/>
    <w:rsid w:val="00043B09"/>
    <w:rsid w:val="00046E6B"/>
    <w:rsid w:val="00047B73"/>
    <w:rsid w:val="00051887"/>
    <w:rsid w:val="00051D16"/>
    <w:rsid w:val="00051E72"/>
    <w:rsid w:val="0005207E"/>
    <w:rsid w:val="00053580"/>
    <w:rsid w:val="00053FE5"/>
    <w:rsid w:val="00062875"/>
    <w:rsid w:val="00063098"/>
    <w:rsid w:val="000637BA"/>
    <w:rsid w:val="00063A53"/>
    <w:rsid w:val="00064614"/>
    <w:rsid w:val="0006532E"/>
    <w:rsid w:val="00066084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00F6"/>
    <w:rsid w:val="00091EC0"/>
    <w:rsid w:val="00091FBA"/>
    <w:rsid w:val="000937FD"/>
    <w:rsid w:val="00094A79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5B0"/>
    <w:rsid w:val="000A49D8"/>
    <w:rsid w:val="000A4F7F"/>
    <w:rsid w:val="000A5234"/>
    <w:rsid w:val="000A53AB"/>
    <w:rsid w:val="000A54F1"/>
    <w:rsid w:val="000A5677"/>
    <w:rsid w:val="000A6417"/>
    <w:rsid w:val="000A6928"/>
    <w:rsid w:val="000A6FA7"/>
    <w:rsid w:val="000A74B4"/>
    <w:rsid w:val="000B0356"/>
    <w:rsid w:val="000B0EBA"/>
    <w:rsid w:val="000B164D"/>
    <w:rsid w:val="000B17FC"/>
    <w:rsid w:val="000B3A7B"/>
    <w:rsid w:val="000B4D34"/>
    <w:rsid w:val="000B6696"/>
    <w:rsid w:val="000B713A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693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147"/>
    <w:rsid w:val="000F3366"/>
    <w:rsid w:val="0010221D"/>
    <w:rsid w:val="00102533"/>
    <w:rsid w:val="00102F68"/>
    <w:rsid w:val="00103C1B"/>
    <w:rsid w:val="001055A0"/>
    <w:rsid w:val="00107C95"/>
    <w:rsid w:val="001133CC"/>
    <w:rsid w:val="00113934"/>
    <w:rsid w:val="00113F42"/>
    <w:rsid w:val="00114105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5C44"/>
    <w:rsid w:val="0014038F"/>
    <w:rsid w:val="00140A88"/>
    <w:rsid w:val="00140AEC"/>
    <w:rsid w:val="00142902"/>
    <w:rsid w:val="00142A3F"/>
    <w:rsid w:val="00143177"/>
    <w:rsid w:val="00143E25"/>
    <w:rsid w:val="00143ED5"/>
    <w:rsid w:val="0014477F"/>
    <w:rsid w:val="00145893"/>
    <w:rsid w:val="001458C4"/>
    <w:rsid w:val="00145FD5"/>
    <w:rsid w:val="0014784D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156A"/>
    <w:rsid w:val="00181780"/>
    <w:rsid w:val="00181C2C"/>
    <w:rsid w:val="0018294C"/>
    <w:rsid w:val="001829F7"/>
    <w:rsid w:val="001841A0"/>
    <w:rsid w:val="00186F0D"/>
    <w:rsid w:val="00187112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D0FE4"/>
    <w:rsid w:val="001D2EA0"/>
    <w:rsid w:val="001D35C6"/>
    <w:rsid w:val="001D36D5"/>
    <w:rsid w:val="001D5462"/>
    <w:rsid w:val="001D6A01"/>
    <w:rsid w:val="001D778A"/>
    <w:rsid w:val="001D7C2D"/>
    <w:rsid w:val="001E1C29"/>
    <w:rsid w:val="001E2905"/>
    <w:rsid w:val="001E3717"/>
    <w:rsid w:val="001E3726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1EC7"/>
    <w:rsid w:val="001F2887"/>
    <w:rsid w:val="001F33C2"/>
    <w:rsid w:val="001F4970"/>
    <w:rsid w:val="001F5BBF"/>
    <w:rsid w:val="00201510"/>
    <w:rsid w:val="002055B9"/>
    <w:rsid w:val="0020583A"/>
    <w:rsid w:val="00206AEC"/>
    <w:rsid w:val="00206E02"/>
    <w:rsid w:val="002102F8"/>
    <w:rsid w:val="002106BA"/>
    <w:rsid w:val="00211D19"/>
    <w:rsid w:val="0021239E"/>
    <w:rsid w:val="0021242D"/>
    <w:rsid w:val="0021440C"/>
    <w:rsid w:val="00215588"/>
    <w:rsid w:val="002159FD"/>
    <w:rsid w:val="00215BDD"/>
    <w:rsid w:val="00216C21"/>
    <w:rsid w:val="00217290"/>
    <w:rsid w:val="00220E58"/>
    <w:rsid w:val="00220F3F"/>
    <w:rsid w:val="002213BF"/>
    <w:rsid w:val="00221469"/>
    <w:rsid w:val="00221C0E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1E36"/>
    <w:rsid w:val="002323AB"/>
    <w:rsid w:val="00233399"/>
    <w:rsid w:val="00233CF0"/>
    <w:rsid w:val="0023483F"/>
    <w:rsid w:val="00234CE1"/>
    <w:rsid w:val="00237614"/>
    <w:rsid w:val="0024025F"/>
    <w:rsid w:val="0024089D"/>
    <w:rsid w:val="00240D45"/>
    <w:rsid w:val="00241FAC"/>
    <w:rsid w:val="00245C96"/>
    <w:rsid w:val="0024705E"/>
    <w:rsid w:val="00247154"/>
    <w:rsid w:val="00251A59"/>
    <w:rsid w:val="00251A7D"/>
    <w:rsid w:val="00252311"/>
    <w:rsid w:val="002530B3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A3F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D21"/>
    <w:rsid w:val="002D4E45"/>
    <w:rsid w:val="002D5B46"/>
    <w:rsid w:val="002E0538"/>
    <w:rsid w:val="002E05B2"/>
    <w:rsid w:val="002E08DF"/>
    <w:rsid w:val="002E08F7"/>
    <w:rsid w:val="002E1EC1"/>
    <w:rsid w:val="002E2447"/>
    <w:rsid w:val="002E4BD2"/>
    <w:rsid w:val="002E4C98"/>
    <w:rsid w:val="002E6A6E"/>
    <w:rsid w:val="002E6FD8"/>
    <w:rsid w:val="002F18B7"/>
    <w:rsid w:val="002F2BE5"/>
    <w:rsid w:val="002F374B"/>
    <w:rsid w:val="002F381F"/>
    <w:rsid w:val="002F3934"/>
    <w:rsid w:val="002F4751"/>
    <w:rsid w:val="002F6353"/>
    <w:rsid w:val="002F6CA8"/>
    <w:rsid w:val="002F7A6A"/>
    <w:rsid w:val="00300AEF"/>
    <w:rsid w:val="003015F3"/>
    <w:rsid w:val="0030225F"/>
    <w:rsid w:val="0030522C"/>
    <w:rsid w:val="003055D1"/>
    <w:rsid w:val="00305E29"/>
    <w:rsid w:val="00307250"/>
    <w:rsid w:val="0030739E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A7EAF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97E"/>
    <w:rsid w:val="003C3D25"/>
    <w:rsid w:val="003C63CB"/>
    <w:rsid w:val="003D0134"/>
    <w:rsid w:val="003D0556"/>
    <w:rsid w:val="003D14C6"/>
    <w:rsid w:val="003D1D2B"/>
    <w:rsid w:val="003D2D56"/>
    <w:rsid w:val="003D2E5B"/>
    <w:rsid w:val="003D3A57"/>
    <w:rsid w:val="003D3AE2"/>
    <w:rsid w:val="003D4F3A"/>
    <w:rsid w:val="003D683C"/>
    <w:rsid w:val="003D6845"/>
    <w:rsid w:val="003D6A7C"/>
    <w:rsid w:val="003D6F6D"/>
    <w:rsid w:val="003D755E"/>
    <w:rsid w:val="003E06DD"/>
    <w:rsid w:val="003E0EB4"/>
    <w:rsid w:val="003E1AB1"/>
    <w:rsid w:val="003E4069"/>
    <w:rsid w:val="003E41C3"/>
    <w:rsid w:val="003E42F3"/>
    <w:rsid w:val="003E4A44"/>
    <w:rsid w:val="003E521B"/>
    <w:rsid w:val="003E5431"/>
    <w:rsid w:val="003E5BFF"/>
    <w:rsid w:val="003E78D4"/>
    <w:rsid w:val="003E7965"/>
    <w:rsid w:val="003F041D"/>
    <w:rsid w:val="003F07FD"/>
    <w:rsid w:val="003F3184"/>
    <w:rsid w:val="003F3A47"/>
    <w:rsid w:val="003F47D4"/>
    <w:rsid w:val="003F4ECC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07532"/>
    <w:rsid w:val="004077F0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43D7"/>
    <w:rsid w:val="00425AFA"/>
    <w:rsid w:val="00425E1E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402AA"/>
    <w:rsid w:val="004403CE"/>
    <w:rsid w:val="00440B05"/>
    <w:rsid w:val="0044392E"/>
    <w:rsid w:val="00443E3F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57DD7"/>
    <w:rsid w:val="00460313"/>
    <w:rsid w:val="0046063C"/>
    <w:rsid w:val="00463340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5192"/>
    <w:rsid w:val="004761F5"/>
    <w:rsid w:val="00477077"/>
    <w:rsid w:val="00477D5B"/>
    <w:rsid w:val="00481528"/>
    <w:rsid w:val="00481A7A"/>
    <w:rsid w:val="00481D31"/>
    <w:rsid w:val="00482081"/>
    <w:rsid w:val="00482DF8"/>
    <w:rsid w:val="0048471C"/>
    <w:rsid w:val="00485B01"/>
    <w:rsid w:val="004863CB"/>
    <w:rsid w:val="00487E4F"/>
    <w:rsid w:val="004909DE"/>
    <w:rsid w:val="00490B9F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0F93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F1C"/>
    <w:rsid w:val="004B345B"/>
    <w:rsid w:val="004B518C"/>
    <w:rsid w:val="004B71A5"/>
    <w:rsid w:val="004B7998"/>
    <w:rsid w:val="004C06B9"/>
    <w:rsid w:val="004C3ADC"/>
    <w:rsid w:val="004C68D7"/>
    <w:rsid w:val="004C6F5C"/>
    <w:rsid w:val="004C7ED0"/>
    <w:rsid w:val="004D00D1"/>
    <w:rsid w:val="004D095C"/>
    <w:rsid w:val="004D23DE"/>
    <w:rsid w:val="004D3724"/>
    <w:rsid w:val="004D3D92"/>
    <w:rsid w:val="004D4239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CB0"/>
    <w:rsid w:val="004F223A"/>
    <w:rsid w:val="004F2469"/>
    <w:rsid w:val="004F45EC"/>
    <w:rsid w:val="004F4C42"/>
    <w:rsid w:val="004F622A"/>
    <w:rsid w:val="004F6D6F"/>
    <w:rsid w:val="004F6D84"/>
    <w:rsid w:val="00500F7B"/>
    <w:rsid w:val="00501C71"/>
    <w:rsid w:val="00501DC3"/>
    <w:rsid w:val="00502853"/>
    <w:rsid w:val="005039C6"/>
    <w:rsid w:val="00503EA8"/>
    <w:rsid w:val="005044FF"/>
    <w:rsid w:val="00504616"/>
    <w:rsid w:val="00505571"/>
    <w:rsid w:val="00505B04"/>
    <w:rsid w:val="00506459"/>
    <w:rsid w:val="00506C26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6FA8"/>
    <w:rsid w:val="0052783C"/>
    <w:rsid w:val="0053086E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006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10CC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47F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74F"/>
    <w:rsid w:val="005719DF"/>
    <w:rsid w:val="00571BD1"/>
    <w:rsid w:val="00573290"/>
    <w:rsid w:val="005737DD"/>
    <w:rsid w:val="00573856"/>
    <w:rsid w:val="005749E8"/>
    <w:rsid w:val="0057581F"/>
    <w:rsid w:val="0057693D"/>
    <w:rsid w:val="0058224B"/>
    <w:rsid w:val="00582DAE"/>
    <w:rsid w:val="005856E6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3FE"/>
    <w:rsid w:val="005A4515"/>
    <w:rsid w:val="005A4A76"/>
    <w:rsid w:val="005A541F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5465"/>
    <w:rsid w:val="005C6318"/>
    <w:rsid w:val="005C65E1"/>
    <w:rsid w:val="005C6E56"/>
    <w:rsid w:val="005C6FD4"/>
    <w:rsid w:val="005C71D7"/>
    <w:rsid w:val="005D0A86"/>
    <w:rsid w:val="005D14A2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4290"/>
    <w:rsid w:val="005F59A2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1A1"/>
    <w:rsid w:val="006012E6"/>
    <w:rsid w:val="00601475"/>
    <w:rsid w:val="00601835"/>
    <w:rsid w:val="00603B41"/>
    <w:rsid w:val="00603CD5"/>
    <w:rsid w:val="00604136"/>
    <w:rsid w:val="006056D9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646E"/>
    <w:rsid w:val="00617610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0303"/>
    <w:rsid w:val="00631D2D"/>
    <w:rsid w:val="006355F3"/>
    <w:rsid w:val="00635D8A"/>
    <w:rsid w:val="006363DB"/>
    <w:rsid w:val="006368B4"/>
    <w:rsid w:val="00637262"/>
    <w:rsid w:val="00637797"/>
    <w:rsid w:val="00637C52"/>
    <w:rsid w:val="00640436"/>
    <w:rsid w:val="00641771"/>
    <w:rsid w:val="00642279"/>
    <w:rsid w:val="006436E0"/>
    <w:rsid w:val="00643B61"/>
    <w:rsid w:val="006445FA"/>
    <w:rsid w:val="006447E8"/>
    <w:rsid w:val="0064742A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68A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22E8"/>
    <w:rsid w:val="00694F70"/>
    <w:rsid w:val="0069527E"/>
    <w:rsid w:val="00696C48"/>
    <w:rsid w:val="006A0782"/>
    <w:rsid w:val="006A0D7C"/>
    <w:rsid w:val="006A1740"/>
    <w:rsid w:val="006A2241"/>
    <w:rsid w:val="006A24C8"/>
    <w:rsid w:val="006A323A"/>
    <w:rsid w:val="006A3DF9"/>
    <w:rsid w:val="006A3DFD"/>
    <w:rsid w:val="006A6262"/>
    <w:rsid w:val="006A6284"/>
    <w:rsid w:val="006A6874"/>
    <w:rsid w:val="006B065F"/>
    <w:rsid w:val="006B0DEB"/>
    <w:rsid w:val="006B1577"/>
    <w:rsid w:val="006B158C"/>
    <w:rsid w:val="006B19D2"/>
    <w:rsid w:val="006B1D79"/>
    <w:rsid w:val="006B2012"/>
    <w:rsid w:val="006B26C7"/>
    <w:rsid w:val="006B3066"/>
    <w:rsid w:val="006B3F90"/>
    <w:rsid w:val="006B413F"/>
    <w:rsid w:val="006B51E4"/>
    <w:rsid w:val="006B57CD"/>
    <w:rsid w:val="006B593E"/>
    <w:rsid w:val="006B5E8F"/>
    <w:rsid w:val="006B60BF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40B2"/>
    <w:rsid w:val="006D5CA6"/>
    <w:rsid w:val="006D5E26"/>
    <w:rsid w:val="006D6148"/>
    <w:rsid w:val="006D6293"/>
    <w:rsid w:val="006D6F0E"/>
    <w:rsid w:val="006D781F"/>
    <w:rsid w:val="006D7F0D"/>
    <w:rsid w:val="006E129F"/>
    <w:rsid w:val="006E3801"/>
    <w:rsid w:val="006E38D8"/>
    <w:rsid w:val="006E3B8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700187"/>
    <w:rsid w:val="007002A7"/>
    <w:rsid w:val="0070109E"/>
    <w:rsid w:val="007012AC"/>
    <w:rsid w:val="00702A36"/>
    <w:rsid w:val="00703245"/>
    <w:rsid w:val="0070681C"/>
    <w:rsid w:val="00707187"/>
    <w:rsid w:val="00713631"/>
    <w:rsid w:val="007170C4"/>
    <w:rsid w:val="0072049B"/>
    <w:rsid w:val="007207E0"/>
    <w:rsid w:val="007229F8"/>
    <w:rsid w:val="00723F73"/>
    <w:rsid w:val="00724418"/>
    <w:rsid w:val="007246FD"/>
    <w:rsid w:val="00724DDB"/>
    <w:rsid w:val="00726011"/>
    <w:rsid w:val="0073030B"/>
    <w:rsid w:val="00730EB3"/>
    <w:rsid w:val="00731B2A"/>
    <w:rsid w:val="00733559"/>
    <w:rsid w:val="007340BB"/>
    <w:rsid w:val="007344A7"/>
    <w:rsid w:val="00734A00"/>
    <w:rsid w:val="00734B65"/>
    <w:rsid w:val="00736394"/>
    <w:rsid w:val="007377B4"/>
    <w:rsid w:val="00741260"/>
    <w:rsid w:val="00741BDA"/>
    <w:rsid w:val="00741FE3"/>
    <w:rsid w:val="00742105"/>
    <w:rsid w:val="0074266B"/>
    <w:rsid w:val="0074274E"/>
    <w:rsid w:val="00743BFC"/>
    <w:rsid w:val="00743E24"/>
    <w:rsid w:val="0074449E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C8C"/>
    <w:rsid w:val="007705A5"/>
    <w:rsid w:val="00770D28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346"/>
    <w:rsid w:val="00783A99"/>
    <w:rsid w:val="007860B5"/>
    <w:rsid w:val="00786230"/>
    <w:rsid w:val="007905D2"/>
    <w:rsid w:val="00790777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6162"/>
    <w:rsid w:val="007A77E5"/>
    <w:rsid w:val="007B08F9"/>
    <w:rsid w:val="007B16C3"/>
    <w:rsid w:val="007B1741"/>
    <w:rsid w:val="007B30B1"/>
    <w:rsid w:val="007B30BC"/>
    <w:rsid w:val="007B4363"/>
    <w:rsid w:val="007B507A"/>
    <w:rsid w:val="007B6DF6"/>
    <w:rsid w:val="007B7EA4"/>
    <w:rsid w:val="007C0145"/>
    <w:rsid w:val="007C0B12"/>
    <w:rsid w:val="007C0EBA"/>
    <w:rsid w:val="007C2388"/>
    <w:rsid w:val="007C3401"/>
    <w:rsid w:val="007C4CDE"/>
    <w:rsid w:val="007C50DD"/>
    <w:rsid w:val="007C5806"/>
    <w:rsid w:val="007C5E91"/>
    <w:rsid w:val="007C687D"/>
    <w:rsid w:val="007C6B13"/>
    <w:rsid w:val="007C6C14"/>
    <w:rsid w:val="007D0DF2"/>
    <w:rsid w:val="007D20B9"/>
    <w:rsid w:val="007D24DA"/>
    <w:rsid w:val="007D32F0"/>
    <w:rsid w:val="007D3E50"/>
    <w:rsid w:val="007D4393"/>
    <w:rsid w:val="007D512A"/>
    <w:rsid w:val="007D5CC5"/>
    <w:rsid w:val="007D63B2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5E85"/>
    <w:rsid w:val="007E76BE"/>
    <w:rsid w:val="007E7FF8"/>
    <w:rsid w:val="007F0CF5"/>
    <w:rsid w:val="007F11C4"/>
    <w:rsid w:val="007F1C33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05E03"/>
    <w:rsid w:val="00806602"/>
    <w:rsid w:val="008100A1"/>
    <w:rsid w:val="00812104"/>
    <w:rsid w:val="008122EF"/>
    <w:rsid w:val="00813948"/>
    <w:rsid w:val="00816D28"/>
    <w:rsid w:val="00816D3C"/>
    <w:rsid w:val="008174D7"/>
    <w:rsid w:val="00820065"/>
    <w:rsid w:val="008215E2"/>
    <w:rsid w:val="00821617"/>
    <w:rsid w:val="00821F12"/>
    <w:rsid w:val="00823021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4454"/>
    <w:rsid w:val="00846068"/>
    <w:rsid w:val="008463E3"/>
    <w:rsid w:val="0084652C"/>
    <w:rsid w:val="00846F96"/>
    <w:rsid w:val="0085065A"/>
    <w:rsid w:val="00850842"/>
    <w:rsid w:val="00850E06"/>
    <w:rsid w:val="0085253B"/>
    <w:rsid w:val="00854679"/>
    <w:rsid w:val="00855072"/>
    <w:rsid w:val="00856162"/>
    <w:rsid w:val="0086035E"/>
    <w:rsid w:val="00861CAC"/>
    <w:rsid w:val="00864CA7"/>
    <w:rsid w:val="00865B35"/>
    <w:rsid w:val="008679FE"/>
    <w:rsid w:val="0087105F"/>
    <w:rsid w:val="0087431C"/>
    <w:rsid w:val="00874518"/>
    <w:rsid w:val="00874755"/>
    <w:rsid w:val="00874E99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6045"/>
    <w:rsid w:val="00887E96"/>
    <w:rsid w:val="00887EAE"/>
    <w:rsid w:val="00890D6A"/>
    <w:rsid w:val="00891AFB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42A3"/>
    <w:rsid w:val="008A603F"/>
    <w:rsid w:val="008A6C36"/>
    <w:rsid w:val="008B0271"/>
    <w:rsid w:val="008B0CF8"/>
    <w:rsid w:val="008B1705"/>
    <w:rsid w:val="008B1B59"/>
    <w:rsid w:val="008B2755"/>
    <w:rsid w:val="008B2C7A"/>
    <w:rsid w:val="008B52BC"/>
    <w:rsid w:val="008B6B37"/>
    <w:rsid w:val="008B708E"/>
    <w:rsid w:val="008C05A3"/>
    <w:rsid w:val="008C38AE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6533"/>
    <w:rsid w:val="008F76ED"/>
    <w:rsid w:val="008F7890"/>
    <w:rsid w:val="008F7BF9"/>
    <w:rsid w:val="0090037C"/>
    <w:rsid w:val="00900730"/>
    <w:rsid w:val="00900848"/>
    <w:rsid w:val="009009D2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36B5"/>
    <w:rsid w:val="0091380E"/>
    <w:rsid w:val="00913CEE"/>
    <w:rsid w:val="009153F9"/>
    <w:rsid w:val="00916C9C"/>
    <w:rsid w:val="00921113"/>
    <w:rsid w:val="00922E3B"/>
    <w:rsid w:val="009232E7"/>
    <w:rsid w:val="0092379B"/>
    <w:rsid w:val="00924F49"/>
    <w:rsid w:val="009260D7"/>
    <w:rsid w:val="009264A2"/>
    <w:rsid w:val="00930B1B"/>
    <w:rsid w:val="009325A5"/>
    <w:rsid w:val="00932861"/>
    <w:rsid w:val="009331AE"/>
    <w:rsid w:val="00934317"/>
    <w:rsid w:val="00936ED3"/>
    <w:rsid w:val="009379DB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CCF"/>
    <w:rsid w:val="009640B6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715"/>
    <w:rsid w:val="00972C38"/>
    <w:rsid w:val="009734CB"/>
    <w:rsid w:val="009735EE"/>
    <w:rsid w:val="009740D8"/>
    <w:rsid w:val="009740EA"/>
    <w:rsid w:val="00974575"/>
    <w:rsid w:val="00975221"/>
    <w:rsid w:val="00975613"/>
    <w:rsid w:val="0097724A"/>
    <w:rsid w:val="0097772D"/>
    <w:rsid w:val="00982021"/>
    <w:rsid w:val="0098230F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1C4"/>
    <w:rsid w:val="009978E0"/>
    <w:rsid w:val="00997BE8"/>
    <w:rsid w:val="009A0C67"/>
    <w:rsid w:val="009A0EFE"/>
    <w:rsid w:val="009A15B1"/>
    <w:rsid w:val="009A18BA"/>
    <w:rsid w:val="009A2793"/>
    <w:rsid w:val="009A3E52"/>
    <w:rsid w:val="009A5951"/>
    <w:rsid w:val="009A7A87"/>
    <w:rsid w:val="009A7BCB"/>
    <w:rsid w:val="009B05DC"/>
    <w:rsid w:val="009B099D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1B12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1B4B"/>
    <w:rsid w:val="009E242D"/>
    <w:rsid w:val="009E64CE"/>
    <w:rsid w:val="009E66C9"/>
    <w:rsid w:val="009E7308"/>
    <w:rsid w:val="009E7BFD"/>
    <w:rsid w:val="009F04F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D7A"/>
    <w:rsid w:val="00A36209"/>
    <w:rsid w:val="00A408D9"/>
    <w:rsid w:val="00A41143"/>
    <w:rsid w:val="00A42CD6"/>
    <w:rsid w:val="00A43AB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43FF"/>
    <w:rsid w:val="00A569AA"/>
    <w:rsid w:val="00A56BA1"/>
    <w:rsid w:val="00A63BEE"/>
    <w:rsid w:val="00A64F85"/>
    <w:rsid w:val="00A65C07"/>
    <w:rsid w:val="00A66FD7"/>
    <w:rsid w:val="00A67DB8"/>
    <w:rsid w:val="00A703BF"/>
    <w:rsid w:val="00A717E7"/>
    <w:rsid w:val="00A7203F"/>
    <w:rsid w:val="00A722F5"/>
    <w:rsid w:val="00A7294E"/>
    <w:rsid w:val="00A73B3B"/>
    <w:rsid w:val="00A74013"/>
    <w:rsid w:val="00A74348"/>
    <w:rsid w:val="00A7434B"/>
    <w:rsid w:val="00A744DF"/>
    <w:rsid w:val="00A74C11"/>
    <w:rsid w:val="00A75189"/>
    <w:rsid w:val="00A76502"/>
    <w:rsid w:val="00A81F92"/>
    <w:rsid w:val="00A8207C"/>
    <w:rsid w:val="00A841B0"/>
    <w:rsid w:val="00A84B6F"/>
    <w:rsid w:val="00A85AEF"/>
    <w:rsid w:val="00A863E7"/>
    <w:rsid w:val="00A87AC3"/>
    <w:rsid w:val="00A87F0C"/>
    <w:rsid w:val="00A91EF7"/>
    <w:rsid w:val="00A94575"/>
    <w:rsid w:val="00A95CB8"/>
    <w:rsid w:val="00AA1757"/>
    <w:rsid w:val="00AA3CF0"/>
    <w:rsid w:val="00AA528C"/>
    <w:rsid w:val="00AA52D4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611"/>
    <w:rsid w:val="00AB711E"/>
    <w:rsid w:val="00AC0411"/>
    <w:rsid w:val="00AC09E9"/>
    <w:rsid w:val="00AC26CF"/>
    <w:rsid w:val="00AC3198"/>
    <w:rsid w:val="00AC3722"/>
    <w:rsid w:val="00AC37F6"/>
    <w:rsid w:val="00AC3A5B"/>
    <w:rsid w:val="00AC3C57"/>
    <w:rsid w:val="00AC4F16"/>
    <w:rsid w:val="00AC7A8D"/>
    <w:rsid w:val="00AC7E77"/>
    <w:rsid w:val="00AD0875"/>
    <w:rsid w:val="00AD0CF7"/>
    <w:rsid w:val="00AD25A3"/>
    <w:rsid w:val="00AD525F"/>
    <w:rsid w:val="00AD592F"/>
    <w:rsid w:val="00AD7349"/>
    <w:rsid w:val="00AD7B0B"/>
    <w:rsid w:val="00AE07F9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10DC"/>
    <w:rsid w:val="00AF3C1F"/>
    <w:rsid w:val="00B002A8"/>
    <w:rsid w:val="00B00AF3"/>
    <w:rsid w:val="00B00B68"/>
    <w:rsid w:val="00B02B1E"/>
    <w:rsid w:val="00B02E9F"/>
    <w:rsid w:val="00B032FA"/>
    <w:rsid w:val="00B03C66"/>
    <w:rsid w:val="00B042DD"/>
    <w:rsid w:val="00B04CC1"/>
    <w:rsid w:val="00B06034"/>
    <w:rsid w:val="00B06FE7"/>
    <w:rsid w:val="00B07E5D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2479E"/>
    <w:rsid w:val="00B24E15"/>
    <w:rsid w:val="00B31F84"/>
    <w:rsid w:val="00B33887"/>
    <w:rsid w:val="00B35FF9"/>
    <w:rsid w:val="00B37D72"/>
    <w:rsid w:val="00B41046"/>
    <w:rsid w:val="00B42255"/>
    <w:rsid w:val="00B43210"/>
    <w:rsid w:val="00B439DE"/>
    <w:rsid w:val="00B4477B"/>
    <w:rsid w:val="00B46139"/>
    <w:rsid w:val="00B46483"/>
    <w:rsid w:val="00B46541"/>
    <w:rsid w:val="00B4689A"/>
    <w:rsid w:val="00B47B1D"/>
    <w:rsid w:val="00B50255"/>
    <w:rsid w:val="00B508BD"/>
    <w:rsid w:val="00B52DEF"/>
    <w:rsid w:val="00B5323C"/>
    <w:rsid w:val="00B53A6D"/>
    <w:rsid w:val="00B54381"/>
    <w:rsid w:val="00B54D23"/>
    <w:rsid w:val="00B56989"/>
    <w:rsid w:val="00B56E66"/>
    <w:rsid w:val="00B6004A"/>
    <w:rsid w:val="00B60C83"/>
    <w:rsid w:val="00B61394"/>
    <w:rsid w:val="00B6230C"/>
    <w:rsid w:val="00B6312F"/>
    <w:rsid w:val="00B63286"/>
    <w:rsid w:val="00B635C8"/>
    <w:rsid w:val="00B64687"/>
    <w:rsid w:val="00B66507"/>
    <w:rsid w:val="00B710FB"/>
    <w:rsid w:val="00B714D7"/>
    <w:rsid w:val="00B71901"/>
    <w:rsid w:val="00B722A9"/>
    <w:rsid w:val="00B7590C"/>
    <w:rsid w:val="00B76DBB"/>
    <w:rsid w:val="00B80442"/>
    <w:rsid w:val="00B823FB"/>
    <w:rsid w:val="00B82424"/>
    <w:rsid w:val="00B83568"/>
    <w:rsid w:val="00B84DDF"/>
    <w:rsid w:val="00B85762"/>
    <w:rsid w:val="00B85C61"/>
    <w:rsid w:val="00B861DC"/>
    <w:rsid w:val="00B8667A"/>
    <w:rsid w:val="00B86B8B"/>
    <w:rsid w:val="00B8766F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E71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B70"/>
    <w:rsid w:val="00BE1E59"/>
    <w:rsid w:val="00BE4048"/>
    <w:rsid w:val="00BE4218"/>
    <w:rsid w:val="00BE671B"/>
    <w:rsid w:val="00BE69F5"/>
    <w:rsid w:val="00BE729B"/>
    <w:rsid w:val="00BE741E"/>
    <w:rsid w:val="00BE793A"/>
    <w:rsid w:val="00BF0D3C"/>
    <w:rsid w:val="00BF198E"/>
    <w:rsid w:val="00BF2762"/>
    <w:rsid w:val="00BF31D9"/>
    <w:rsid w:val="00BF3672"/>
    <w:rsid w:val="00BF3AE6"/>
    <w:rsid w:val="00BF4530"/>
    <w:rsid w:val="00BF56B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3ECB"/>
    <w:rsid w:val="00C14804"/>
    <w:rsid w:val="00C1496A"/>
    <w:rsid w:val="00C15845"/>
    <w:rsid w:val="00C15951"/>
    <w:rsid w:val="00C1625D"/>
    <w:rsid w:val="00C16B9E"/>
    <w:rsid w:val="00C218B5"/>
    <w:rsid w:val="00C224CB"/>
    <w:rsid w:val="00C23AF3"/>
    <w:rsid w:val="00C24C13"/>
    <w:rsid w:val="00C25D90"/>
    <w:rsid w:val="00C26453"/>
    <w:rsid w:val="00C26D8B"/>
    <w:rsid w:val="00C30D4F"/>
    <w:rsid w:val="00C3174B"/>
    <w:rsid w:val="00C32AEF"/>
    <w:rsid w:val="00C340E4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1397"/>
    <w:rsid w:val="00C61738"/>
    <w:rsid w:val="00C638CC"/>
    <w:rsid w:val="00C63925"/>
    <w:rsid w:val="00C66156"/>
    <w:rsid w:val="00C66613"/>
    <w:rsid w:val="00C720D0"/>
    <w:rsid w:val="00C72491"/>
    <w:rsid w:val="00C73665"/>
    <w:rsid w:val="00C73FC8"/>
    <w:rsid w:val="00C7443F"/>
    <w:rsid w:val="00C75A32"/>
    <w:rsid w:val="00C75D6E"/>
    <w:rsid w:val="00C76BD3"/>
    <w:rsid w:val="00C76EDA"/>
    <w:rsid w:val="00C813F3"/>
    <w:rsid w:val="00C815AC"/>
    <w:rsid w:val="00C8193C"/>
    <w:rsid w:val="00C81B04"/>
    <w:rsid w:val="00C81C9F"/>
    <w:rsid w:val="00C824E8"/>
    <w:rsid w:val="00C839C3"/>
    <w:rsid w:val="00C85D8A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66D7"/>
    <w:rsid w:val="00C979BF"/>
    <w:rsid w:val="00CA283D"/>
    <w:rsid w:val="00CA2BEC"/>
    <w:rsid w:val="00CA2CF9"/>
    <w:rsid w:val="00CA3262"/>
    <w:rsid w:val="00CA3C2F"/>
    <w:rsid w:val="00CA3ED7"/>
    <w:rsid w:val="00CA509F"/>
    <w:rsid w:val="00CA5A38"/>
    <w:rsid w:val="00CA6409"/>
    <w:rsid w:val="00CA693A"/>
    <w:rsid w:val="00CB0001"/>
    <w:rsid w:val="00CB0AA2"/>
    <w:rsid w:val="00CB10F8"/>
    <w:rsid w:val="00CB35CF"/>
    <w:rsid w:val="00CB3D4F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129"/>
    <w:rsid w:val="00CD397C"/>
    <w:rsid w:val="00CD43B3"/>
    <w:rsid w:val="00CD472D"/>
    <w:rsid w:val="00CD5A3B"/>
    <w:rsid w:val="00CD60CF"/>
    <w:rsid w:val="00CD6366"/>
    <w:rsid w:val="00CD665E"/>
    <w:rsid w:val="00CD6CE3"/>
    <w:rsid w:val="00CD745A"/>
    <w:rsid w:val="00CE14BD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1376"/>
    <w:rsid w:val="00CF2756"/>
    <w:rsid w:val="00CF2C8C"/>
    <w:rsid w:val="00CF2EB0"/>
    <w:rsid w:val="00CF33FF"/>
    <w:rsid w:val="00CF4E18"/>
    <w:rsid w:val="00CF5367"/>
    <w:rsid w:val="00CF587E"/>
    <w:rsid w:val="00CF5B29"/>
    <w:rsid w:val="00CF6291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718E"/>
    <w:rsid w:val="00D339F4"/>
    <w:rsid w:val="00D34417"/>
    <w:rsid w:val="00D34F90"/>
    <w:rsid w:val="00D3508A"/>
    <w:rsid w:val="00D36470"/>
    <w:rsid w:val="00D36991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178E"/>
    <w:rsid w:val="00D52619"/>
    <w:rsid w:val="00D528D3"/>
    <w:rsid w:val="00D52975"/>
    <w:rsid w:val="00D536B0"/>
    <w:rsid w:val="00D5373B"/>
    <w:rsid w:val="00D53D81"/>
    <w:rsid w:val="00D53E9E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61A7"/>
    <w:rsid w:val="00D86ACF"/>
    <w:rsid w:val="00D870EE"/>
    <w:rsid w:val="00D90EF2"/>
    <w:rsid w:val="00D91BC9"/>
    <w:rsid w:val="00D921E3"/>
    <w:rsid w:val="00D92223"/>
    <w:rsid w:val="00D923A7"/>
    <w:rsid w:val="00D924EF"/>
    <w:rsid w:val="00D93B78"/>
    <w:rsid w:val="00D93E24"/>
    <w:rsid w:val="00D9584C"/>
    <w:rsid w:val="00D96B08"/>
    <w:rsid w:val="00D97EEB"/>
    <w:rsid w:val="00DA0DCE"/>
    <w:rsid w:val="00DA3D49"/>
    <w:rsid w:val="00DA4640"/>
    <w:rsid w:val="00DA525D"/>
    <w:rsid w:val="00DA5665"/>
    <w:rsid w:val="00DA5DC1"/>
    <w:rsid w:val="00DA6139"/>
    <w:rsid w:val="00DA7ABD"/>
    <w:rsid w:val="00DA7C06"/>
    <w:rsid w:val="00DA7FBD"/>
    <w:rsid w:val="00DB023B"/>
    <w:rsid w:val="00DB74B8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6B79"/>
    <w:rsid w:val="00DC707C"/>
    <w:rsid w:val="00DC78D5"/>
    <w:rsid w:val="00DC7E18"/>
    <w:rsid w:val="00DD073E"/>
    <w:rsid w:val="00DD14A2"/>
    <w:rsid w:val="00DD15CD"/>
    <w:rsid w:val="00DD18F1"/>
    <w:rsid w:val="00DD21CA"/>
    <w:rsid w:val="00DD3225"/>
    <w:rsid w:val="00DD473A"/>
    <w:rsid w:val="00DD48A6"/>
    <w:rsid w:val="00DD49C8"/>
    <w:rsid w:val="00DD5258"/>
    <w:rsid w:val="00DD5CAB"/>
    <w:rsid w:val="00DD64D5"/>
    <w:rsid w:val="00DD67EA"/>
    <w:rsid w:val="00DD7EB3"/>
    <w:rsid w:val="00DE0D62"/>
    <w:rsid w:val="00DE0E07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37FE"/>
    <w:rsid w:val="00DF3FC0"/>
    <w:rsid w:val="00DF5055"/>
    <w:rsid w:val="00DF5B0C"/>
    <w:rsid w:val="00DF6C27"/>
    <w:rsid w:val="00DF6C48"/>
    <w:rsid w:val="00E007D0"/>
    <w:rsid w:val="00E025A4"/>
    <w:rsid w:val="00E036B0"/>
    <w:rsid w:val="00E05116"/>
    <w:rsid w:val="00E0532D"/>
    <w:rsid w:val="00E05A29"/>
    <w:rsid w:val="00E05B28"/>
    <w:rsid w:val="00E06C21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676B0"/>
    <w:rsid w:val="00E714E3"/>
    <w:rsid w:val="00E73B2A"/>
    <w:rsid w:val="00E75E25"/>
    <w:rsid w:val="00E77962"/>
    <w:rsid w:val="00E804F6"/>
    <w:rsid w:val="00E809DD"/>
    <w:rsid w:val="00E81191"/>
    <w:rsid w:val="00E81215"/>
    <w:rsid w:val="00E8573B"/>
    <w:rsid w:val="00E857F4"/>
    <w:rsid w:val="00E858A8"/>
    <w:rsid w:val="00E85AD7"/>
    <w:rsid w:val="00E86E19"/>
    <w:rsid w:val="00E86F76"/>
    <w:rsid w:val="00E8785E"/>
    <w:rsid w:val="00E87A20"/>
    <w:rsid w:val="00E9177B"/>
    <w:rsid w:val="00E925EF"/>
    <w:rsid w:val="00E9276A"/>
    <w:rsid w:val="00E93F31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D1F"/>
    <w:rsid w:val="00EC10BD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7428"/>
    <w:rsid w:val="00ED7D94"/>
    <w:rsid w:val="00ED7E91"/>
    <w:rsid w:val="00EE09F4"/>
    <w:rsid w:val="00EE0C98"/>
    <w:rsid w:val="00EE1B30"/>
    <w:rsid w:val="00EE1EE9"/>
    <w:rsid w:val="00EE67AB"/>
    <w:rsid w:val="00EE6C74"/>
    <w:rsid w:val="00EE6F90"/>
    <w:rsid w:val="00EF06B8"/>
    <w:rsid w:val="00EF0A52"/>
    <w:rsid w:val="00EF1B1F"/>
    <w:rsid w:val="00EF426E"/>
    <w:rsid w:val="00EF454A"/>
    <w:rsid w:val="00EF4C49"/>
    <w:rsid w:val="00EF603C"/>
    <w:rsid w:val="00EF7094"/>
    <w:rsid w:val="00EF730A"/>
    <w:rsid w:val="00EF7B94"/>
    <w:rsid w:val="00F0092B"/>
    <w:rsid w:val="00F00AB0"/>
    <w:rsid w:val="00F018EC"/>
    <w:rsid w:val="00F01C59"/>
    <w:rsid w:val="00F01EA9"/>
    <w:rsid w:val="00F040FB"/>
    <w:rsid w:val="00F05350"/>
    <w:rsid w:val="00F06AAA"/>
    <w:rsid w:val="00F06C83"/>
    <w:rsid w:val="00F1016E"/>
    <w:rsid w:val="00F11941"/>
    <w:rsid w:val="00F12A04"/>
    <w:rsid w:val="00F12BE5"/>
    <w:rsid w:val="00F14898"/>
    <w:rsid w:val="00F156A4"/>
    <w:rsid w:val="00F165EC"/>
    <w:rsid w:val="00F204DD"/>
    <w:rsid w:val="00F2068A"/>
    <w:rsid w:val="00F226D2"/>
    <w:rsid w:val="00F26922"/>
    <w:rsid w:val="00F30F19"/>
    <w:rsid w:val="00F33429"/>
    <w:rsid w:val="00F34BC6"/>
    <w:rsid w:val="00F34E05"/>
    <w:rsid w:val="00F36E58"/>
    <w:rsid w:val="00F377EC"/>
    <w:rsid w:val="00F403E0"/>
    <w:rsid w:val="00F4144B"/>
    <w:rsid w:val="00F41AD1"/>
    <w:rsid w:val="00F42E79"/>
    <w:rsid w:val="00F4396F"/>
    <w:rsid w:val="00F44590"/>
    <w:rsid w:val="00F4754C"/>
    <w:rsid w:val="00F476A7"/>
    <w:rsid w:val="00F47F3E"/>
    <w:rsid w:val="00F5071B"/>
    <w:rsid w:val="00F508A5"/>
    <w:rsid w:val="00F50E16"/>
    <w:rsid w:val="00F51007"/>
    <w:rsid w:val="00F51731"/>
    <w:rsid w:val="00F522D7"/>
    <w:rsid w:val="00F524A1"/>
    <w:rsid w:val="00F532AF"/>
    <w:rsid w:val="00F54DF6"/>
    <w:rsid w:val="00F54F0A"/>
    <w:rsid w:val="00F551C6"/>
    <w:rsid w:val="00F56F5A"/>
    <w:rsid w:val="00F61848"/>
    <w:rsid w:val="00F61C51"/>
    <w:rsid w:val="00F61FF5"/>
    <w:rsid w:val="00F63084"/>
    <w:rsid w:val="00F6463A"/>
    <w:rsid w:val="00F64DF1"/>
    <w:rsid w:val="00F65053"/>
    <w:rsid w:val="00F66612"/>
    <w:rsid w:val="00F675BD"/>
    <w:rsid w:val="00F679AD"/>
    <w:rsid w:val="00F67A4E"/>
    <w:rsid w:val="00F67E2F"/>
    <w:rsid w:val="00F70640"/>
    <w:rsid w:val="00F719E9"/>
    <w:rsid w:val="00F73582"/>
    <w:rsid w:val="00F73979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983"/>
    <w:rsid w:val="00F87614"/>
    <w:rsid w:val="00F90A5D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21E5"/>
    <w:rsid w:val="00FA5B7C"/>
    <w:rsid w:val="00FA5BF9"/>
    <w:rsid w:val="00FA7E13"/>
    <w:rsid w:val="00FB0C6D"/>
    <w:rsid w:val="00FB13EC"/>
    <w:rsid w:val="00FB1E3A"/>
    <w:rsid w:val="00FB2F18"/>
    <w:rsid w:val="00FB38DD"/>
    <w:rsid w:val="00FB3FDE"/>
    <w:rsid w:val="00FB4E8C"/>
    <w:rsid w:val="00FB66EF"/>
    <w:rsid w:val="00FC166E"/>
    <w:rsid w:val="00FC325B"/>
    <w:rsid w:val="00FC4A79"/>
    <w:rsid w:val="00FC57F6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6C93"/>
    <w:rsid w:val="00FE75AD"/>
    <w:rsid w:val="00FF04D8"/>
    <w:rsid w:val="00FF1835"/>
    <w:rsid w:val="00FF1925"/>
    <w:rsid w:val="00FF268F"/>
    <w:rsid w:val="00FF2CEB"/>
    <w:rsid w:val="00FF494C"/>
    <w:rsid w:val="00FF4ACF"/>
    <w:rsid w:val="00FF4C27"/>
    <w:rsid w:val="00FF538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971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B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5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97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4D0B-19BF-4C1A-9FAD-7552D55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Сенько Н.В</cp:lastModifiedBy>
  <cp:revision>3</cp:revision>
  <cp:lastPrinted>2019-06-10T14:20:00Z</cp:lastPrinted>
  <dcterms:created xsi:type="dcterms:W3CDTF">2019-06-13T11:01:00Z</dcterms:created>
  <dcterms:modified xsi:type="dcterms:W3CDTF">2019-06-13T14:02:00Z</dcterms:modified>
</cp:coreProperties>
</file>